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96" w:rsidRDefault="004E2796" w:rsidP="00254160">
      <w:pPr>
        <w:spacing w:after="0" w:line="240" w:lineRule="auto"/>
        <w:jc w:val="center"/>
        <w:rPr>
          <w:rFonts w:ascii="Times New Roman" w:hAnsi="Times New Roman" w:cs="Times New Roman"/>
          <w:b/>
          <w:bCs/>
          <w:i/>
          <w:iCs/>
          <w:sz w:val="24"/>
          <w:szCs w:val="24"/>
        </w:rPr>
      </w:pPr>
      <w:r w:rsidRPr="00381B2E">
        <w:rPr>
          <w:rFonts w:ascii="Times New Roman" w:hAnsi="Times New Roman" w:cs="Times New Roman"/>
          <w:b/>
          <w:bCs/>
          <w:i/>
          <w:iCs/>
          <w:sz w:val="24"/>
          <w:szCs w:val="24"/>
        </w:rPr>
        <w:t>NUEVAS TECNOLOGÍAS Y EDUCACIÓN: DE BRECHAS Y DE CAMINOS</w:t>
      </w:r>
    </w:p>
    <w:p w:rsidR="004E2796" w:rsidRDefault="004E2796" w:rsidP="00E3576F">
      <w:pPr>
        <w:spacing w:after="0" w:line="240" w:lineRule="auto"/>
        <w:jc w:val="both"/>
        <w:rPr>
          <w:rFonts w:ascii="Times New Roman" w:hAnsi="Times New Roman" w:cs="Times New Roman"/>
          <w:bCs/>
          <w:iCs/>
          <w:sz w:val="24"/>
          <w:szCs w:val="24"/>
        </w:rPr>
      </w:pPr>
    </w:p>
    <w:p w:rsidR="004E2796" w:rsidRDefault="004E2796" w:rsidP="00254160">
      <w:pPr>
        <w:spacing w:after="0" w:line="240" w:lineRule="auto"/>
        <w:jc w:val="both"/>
        <w:rPr>
          <w:rFonts w:ascii="Times New Roman" w:hAnsi="Times New Roman" w:cs="Times New Roman"/>
          <w:bCs/>
          <w:iCs/>
          <w:sz w:val="24"/>
          <w:szCs w:val="24"/>
        </w:rPr>
      </w:pPr>
    </w:p>
    <w:p w:rsidR="004E2796" w:rsidRPr="00E3576F" w:rsidRDefault="004E2796" w:rsidP="00254160">
      <w:pPr>
        <w:spacing w:after="0" w:line="240" w:lineRule="auto"/>
        <w:jc w:val="both"/>
        <w:rPr>
          <w:rFonts w:ascii="Times New Roman" w:hAnsi="Times New Roman" w:cs="Times New Roman"/>
          <w:b/>
          <w:bCs/>
          <w:i/>
          <w:iCs/>
          <w:sz w:val="24"/>
          <w:szCs w:val="24"/>
        </w:rPr>
      </w:pPr>
      <w:r w:rsidRPr="00381B2E">
        <w:rPr>
          <w:rFonts w:ascii="Times New Roman" w:hAnsi="Times New Roman" w:cs="Times New Roman"/>
          <w:i/>
          <w:iCs/>
          <w:sz w:val="24"/>
          <w:szCs w:val="24"/>
        </w:rPr>
        <w:t>INTRODUCCIÓN</w:t>
      </w:r>
    </w:p>
    <w:p w:rsidR="004E2796" w:rsidRDefault="004E2796" w:rsidP="00254160">
      <w:pPr>
        <w:spacing w:after="0" w:line="240" w:lineRule="auto"/>
        <w:jc w:val="both"/>
        <w:rPr>
          <w:rFonts w:ascii="Times New Roman" w:hAnsi="Times New Roman" w:cs="Times New Roman"/>
          <w:sz w:val="24"/>
          <w:szCs w:val="24"/>
        </w:rPr>
      </w:pPr>
    </w:p>
    <w:p w:rsidR="004E2796" w:rsidRPr="0025746B" w:rsidRDefault="004E2796" w:rsidP="00254160">
      <w:pPr>
        <w:spacing w:after="0" w:line="240" w:lineRule="auto"/>
        <w:jc w:val="both"/>
        <w:rPr>
          <w:rFonts w:ascii="Times New Roman" w:hAnsi="Times New Roman" w:cs="Times New Roman"/>
          <w:sz w:val="24"/>
          <w:szCs w:val="24"/>
        </w:rPr>
      </w:pPr>
      <w:r w:rsidRPr="0025746B">
        <w:rPr>
          <w:rFonts w:ascii="Times New Roman" w:hAnsi="Times New Roman" w:cs="Times New Roman"/>
          <w:sz w:val="24"/>
          <w:szCs w:val="24"/>
        </w:rPr>
        <w:t xml:space="preserve">El presente texto tiene el propósito de dar a conocer algunas de las reflexiones que hemos podido realizar como también poner en tensión algunas categorías que hemos utilizado para poder establecer  una relación  entre Educación y Nuevas Tecnologías de </w:t>
      </w:r>
      <w:smartTag w:uri="urn:schemas-microsoft-com:office:smarttags" w:element="PersonName">
        <w:smartTagPr>
          <w:attr w:name="ProductID" w:val="LA INFORMACIÓN"/>
        </w:smartTagPr>
        <w:r w:rsidRPr="0025746B">
          <w:rPr>
            <w:rFonts w:ascii="Times New Roman" w:hAnsi="Times New Roman" w:cs="Times New Roman"/>
            <w:sz w:val="24"/>
            <w:szCs w:val="24"/>
          </w:rPr>
          <w:t>la Información</w:t>
        </w:r>
      </w:smartTag>
      <w:r w:rsidRPr="0025746B">
        <w:rPr>
          <w:rFonts w:ascii="Times New Roman" w:hAnsi="Times New Roman" w:cs="Times New Roman"/>
          <w:sz w:val="24"/>
          <w:szCs w:val="24"/>
        </w:rPr>
        <w:t xml:space="preserve"> y </w:t>
      </w:r>
      <w:smartTag w:uri="urn:schemas-microsoft-com:office:smarttags" w:element="PersonName">
        <w:smartTagPr>
          <w:attr w:name="ProductID" w:val="la Comunicación"/>
        </w:smartTagPr>
        <w:r w:rsidRPr="0025746B">
          <w:rPr>
            <w:rFonts w:ascii="Times New Roman" w:hAnsi="Times New Roman" w:cs="Times New Roman"/>
            <w:sz w:val="24"/>
            <w:szCs w:val="24"/>
          </w:rPr>
          <w:t>la Comunicación</w:t>
        </w:r>
      </w:smartTag>
      <w:r w:rsidRPr="0025746B">
        <w:rPr>
          <w:rFonts w:ascii="Times New Roman" w:hAnsi="Times New Roman" w:cs="Times New Roman"/>
          <w:sz w:val="24"/>
          <w:szCs w:val="24"/>
        </w:rPr>
        <w:t xml:space="preserve">, en adelante denominadas </w:t>
      </w:r>
      <w:r>
        <w:rPr>
          <w:rFonts w:ascii="Times New Roman" w:hAnsi="Times New Roman" w:cs="Times New Roman"/>
          <w:sz w:val="24"/>
          <w:szCs w:val="24"/>
        </w:rPr>
        <w:t>(Tic</w:t>
      </w:r>
      <w:r w:rsidRPr="0025746B">
        <w:rPr>
          <w:rFonts w:ascii="Times New Roman" w:hAnsi="Times New Roman" w:cs="Times New Roman"/>
          <w:sz w:val="24"/>
          <w:szCs w:val="24"/>
        </w:rPr>
        <w:t xml:space="preserve">). </w:t>
      </w:r>
    </w:p>
    <w:p w:rsidR="004E2796" w:rsidRDefault="004E2796" w:rsidP="00254160">
      <w:pPr>
        <w:spacing w:after="0" w:line="240" w:lineRule="auto"/>
        <w:jc w:val="both"/>
        <w:rPr>
          <w:rFonts w:ascii="Times New Roman" w:hAnsi="Times New Roman" w:cs="Times New Roman"/>
          <w:sz w:val="24"/>
          <w:szCs w:val="24"/>
        </w:rPr>
      </w:pPr>
      <w:r w:rsidRPr="0025746B">
        <w:rPr>
          <w:rFonts w:ascii="Times New Roman" w:hAnsi="Times New Roman" w:cs="Times New Roman"/>
          <w:sz w:val="24"/>
          <w:szCs w:val="24"/>
        </w:rPr>
        <w:t>Es a partir de trabajos de investigación</w:t>
      </w:r>
      <w:r>
        <w:rPr>
          <w:rStyle w:val="EndnoteReference"/>
          <w:rFonts w:ascii="Times New Roman" w:hAnsi="Times New Roman"/>
          <w:sz w:val="24"/>
          <w:szCs w:val="24"/>
        </w:rPr>
        <w:endnoteReference w:id="1"/>
      </w:r>
      <w:r w:rsidRPr="0025746B">
        <w:rPr>
          <w:rFonts w:ascii="Times New Roman" w:hAnsi="Times New Roman" w:cs="Times New Roman"/>
          <w:sz w:val="24"/>
          <w:szCs w:val="24"/>
        </w:rPr>
        <w:t xml:space="preserve"> y de extensión</w:t>
      </w:r>
      <w:r>
        <w:rPr>
          <w:rStyle w:val="EndnoteReference"/>
          <w:rFonts w:ascii="Times New Roman" w:hAnsi="Times New Roman"/>
          <w:sz w:val="24"/>
          <w:szCs w:val="24"/>
        </w:rPr>
        <w:endnoteReference w:id="2"/>
      </w:r>
      <w:r>
        <w:rPr>
          <w:rFonts w:ascii="Times New Roman" w:hAnsi="Times New Roman" w:cs="Times New Roman"/>
          <w:sz w:val="24"/>
          <w:szCs w:val="24"/>
        </w:rPr>
        <w:t xml:space="preserve">, llevados adelante a lo largo de estos </w:t>
      </w:r>
      <w:r w:rsidRPr="008809D3">
        <w:rPr>
          <w:rFonts w:ascii="Times New Roman" w:hAnsi="Times New Roman" w:cs="Times New Roman"/>
          <w:sz w:val="24"/>
          <w:szCs w:val="24"/>
        </w:rPr>
        <w:t>tres años, lo que nos ha permitido indagar sobre el tema con la predisposición de quienes nos ha</w:t>
      </w:r>
      <w:r w:rsidRPr="0025746B">
        <w:rPr>
          <w:rFonts w:ascii="Times New Roman" w:hAnsi="Times New Roman" w:cs="Times New Roman"/>
          <w:sz w:val="24"/>
          <w:szCs w:val="24"/>
        </w:rPr>
        <w:t xml:space="preserve">n </w:t>
      </w:r>
      <w:r w:rsidRPr="008809D3">
        <w:rPr>
          <w:rFonts w:ascii="Times New Roman" w:hAnsi="Times New Roman" w:cs="Times New Roman"/>
          <w:color w:val="000000"/>
          <w:sz w:val="24"/>
          <w:szCs w:val="24"/>
        </w:rPr>
        <w:t>referido sus</w:t>
      </w:r>
      <w:r w:rsidRPr="0025746B">
        <w:rPr>
          <w:rFonts w:ascii="Times New Roman" w:hAnsi="Times New Roman" w:cs="Times New Roman"/>
          <w:sz w:val="24"/>
          <w:szCs w:val="24"/>
        </w:rPr>
        <w:t xml:space="preserve"> experiencia</w:t>
      </w:r>
      <w:r w:rsidRPr="008809D3">
        <w:rPr>
          <w:rFonts w:ascii="Times New Roman" w:hAnsi="Times New Roman" w:cs="Times New Roman"/>
          <w:sz w:val="24"/>
          <w:szCs w:val="24"/>
        </w:rPr>
        <w:t>s</w:t>
      </w:r>
      <w:r w:rsidRPr="0025746B">
        <w:rPr>
          <w:rFonts w:ascii="Times New Roman" w:hAnsi="Times New Roman" w:cs="Times New Roman"/>
          <w:sz w:val="24"/>
          <w:szCs w:val="24"/>
        </w:rPr>
        <w:t xml:space="preserve">, alumnos y maestros que viven cotidianamente </w:t>
      </w:r>
      <w:r w:rsidRPr="008809D3">
        <w:rPr>
          <w:rFonts w:ascii="Times New Roman" w:hAnsi="Times New Roman" w:cs="Times New Roman"/>
          <w:color w:val="000000"/>
          <w:sz w:val="24"/>
          <w:szCs w:val="24"/>
        </w:rPr>
        <w:t>la incorporación</w:t>
      </w:r>
      <w:r>
        <w:rPr>
          <w:rFonts w:ascii="Times New Roman" w:hAnsi="Times New Roman" w:cs="Times New Roman"/>
          <w:sz w:val="24"/>
          <w:szCs w:val="24"/>
        </w:rPr>
        <w:t xml:space="preserve"> de las (Tic</w:t>
      </w:r>
      <w:r w:rsidRPr="0025746B">
        <w:rPr>
          <w:rFonts w:ascii="Times New Roman" w:hAnsi="Times New Roman" w:cs="Times New Roman"/>
          <w:sz w:val="24"/>
          <w:szCs w:val="24"/>
        </w:rPr>
        <w:t>) en el campo de la educación.</w:t>
      </w:r>
    </w:p>
    <w:p w:rsidR="004E2796" w:rsidRDefault="004E2796" w:rsidP="00254160">
      <w:pPr>
        <w:spacing w:after="0" w:line="240" w:lineRule="auto"/>
        <w:jc w:val="both"/>
        <w:rPr>
          <w:rFonts w:ascii="Times New Roman" w:hAnsi="Times New Roman" w:cs="Times New Roman"/>
          <w:b/>
          <w:bCs/>
          <w:sz w:val="24"/>
          <w:szCs w:val="24"/>
        </w:rPr>
      </w:pPr>
    </w:p>
    <w:p w:rsidR="004E2796" w:rsidRDefault="004E2796" w:rsidP="00254160">
      <w:pPr>
        <w:spacing w:after="0" w:line="240" w:lineRule="auto"/>
        <w:jc w:val="both"/>
        <w:rPr>
          <w:rFonts w:ascii="Times New Roman" w:hAnsi="Times New Roman" w:cs="Times New Roman"/>
          <w:b/>
          <w:bCs/>
          <w:sz w:val="24"/>
          <w:szCs w:val="24"/>
        </w:rPr>
      </w:pPr>
    </w:p>
    <w:p w:rsidR="004E2796" w:rsidRPr="00381B2E" w:rsidRDefault="004E2796" w:rsidP="00254160">
      <w:pPr>
        <w:spacing w:after="0" w:line="240" w:lineRule="auto"/>
        <w:jc w:val="both"/>
        <w:rPr>
          <w:rFonts w:ascii="Times New Roman" w:hAnsi="Times New Roman" w:cs="Times New Roman"/>
          <w:i/>
          <w:iCs/>
          <w:sz w:val="24"/>
          <w:szCs w:val="24"/>
        </w:rPr>
      </w:pPr>
      <w:r w:rsidRPr="00381B2E">
        <w:rPr>
          <w:rFonts w:ascii="Times New Roman" w:hAnsi="Times New Roman" w:cs="Times New Roman"/>
          <w:i/>
          <w:iCs/>
          <w:sz w:val="24"/>
          <w:szCs w:val="24"/>
        </w:rPr>
        <w:t xml:space="preserve">DESDE </w:t>
      </w:r>
      <w:smartTag w:uri="urn:schemas-microsoft-com:office:smarttags" w:element="PersonName">
        <w:smartTagPr>
          <w:attr w:name="ProductID" w:val="LA SOCIEDAD DE"/>
        </w:smartTagPr>
        <w:r w:rsidRPr="00381B2E">
          <w:rPr>
            <w:rFonts w:ascii="Times New Roman" w:hAnsi="Times New Roman" w:cs="Times New Roman"/>
            <w:i/>
            <w:iCs/>
            <w:sz w:val="24"/>
            <w:szCs w:val="24"/>
          </w:rPr>
          <w:t>LA SOCIEDAD DE</w:t>
        </w:r>
      </w:smartTag>
      <w:r>
        <w:rPr>
          <w:rFonts w:ascii="Times New Roman" w:hAnsi="Times New Roman" w:cs="Times New Roman"/>
          <w:i/>
          <w:iCs/>
          <w:sz w:val="24"/>
          <w:szCs w:val="24"/>
        </w:rPr>
        <w:t xml:space="preserve"> </w:t>
      </w:r>
      <w:smartTag w:uri="urn:schemas-microsoft-com:office:smarttags" w:element="PersonName">
        <w:smartTagPr>
          <w:attr w:name="ProductID" w:val="LA INFORMACIÓN"/>
        </w:smartTagPr>
        <w:r>
          <w:rPr>
            <w:rFonts w:ascii="Times New Roman" w:hAnsi="Times New Roman" w:cs="Times New Roman"/>
            <w:i/>
            <w:iCs/>
            <w:sz w:val="24"/>
            <w:szCs w:val="24"/>
          </w:rPr>
          <w:t>LA INFORMACIÓN</w:t>
        </w:r>
      </w:smartTag>
    </w:p>
    <w:p w:rsidR="004E2796" w:rsidRDefault="004E2796" w:rsidP="00254160">
      <w:pPr>
        <w:spacing w:after="0" w:line="240" w:lineRule="auto"/>
        <w:jc w:val="both"/>
        <w:rPr>
          <w:rFonts w:ascii="Times New Roman" w:hAnsi="Times New Roman" w:cs="Times New Roman"/>
          <w:sz w:val="24"/>
          <w:szCs w:val="24"/>
          <w:lang w:val="es-ES_tradnl"/>
        </w:rPr>
      </w:pPr>
    </w:p>
    <w:p w:rsidR="004E2796" w:rsidRDefault="004E2796" w:rsidP="00254160">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_tradnl"/>
        </w:rPr>
        <w:t>L</w:t>
      </w:r>
      <w:r w:rsidRPr="00020F82">
        <w:rPr>
          <w:rFonts w:ascii="Times New Roman" w:hAnsi="Times New Roman" w:cs="Times New Roman"/>
          <w:sz w:val="24"/>
          <w:szCs w:val="24"/>
          <w:lang w:val="es-ES_tradnl"/>
        </w:rPr>
        <w:t>os cambios producidos por la revolución tecnológica en los campos de</w:t>
      </w:r>
      <w:r w:rsidRPr="00020F82">
        <w:rPr>
          <w:rFonts w:ascii="Times New Roman" w:hAnsi="Times New Roman" w:cs="Times New Roman"/>
          <w:sz w:val="24"/>
          <w:szCs w:val="24"/>
          <w:lang w:val="es-MX"/>
        </w:rPr>
        <w:t xml:space="preserve"> la información y las comunicaciones (Tic) y su convergencia en </w:t>
      </w:r>
      <w:smartTag w:uri="urn:schemas-microsoft-com:office:smarttags" w:element="PersonName">
        <w:smartTagPr>
          <w:attr w:name="ProductID" w:val="la Internet"/>
        </w:smartTagPr>
        <w:r w:rsidRPr="00020F82">
          <w:rPr>
            <w:rFonts w:ascii="Times New Roman" w:hAnsi="Times New Roman" w:cs="Times New Roman"/>
            <w:sz w:val="24"/>
            <w:szCs w:val="24"/>
            <w:lang w:val="es-MX"/>
          </w:rPr>
          <w:t>la Internet</w:t>
        </w:r>
      </w:smartTag>
      <w:r w:rsidRPr="00020F82">
        <w:rPr>
          <w:rFonts w:ascii="Times New Roman" w:hAnsi="Times New Roman" w:cs="Times New Roman"/>
          <w:sz w:val="24"/>
          <w:szCs w:val="24"/>
          <w:lang w:val="es-MX"/>
        </w:rPr>
        <w:t xml:space="preserve">, </w:t>
      </w:r>
      <w:r>
        <w:rPr>
          <w:rFonts w:ascii="Times New Roman" w:hAnsi="Times New Roman" w:cs="Times New Roman"/>
          <w:sz w:val="24"/>
          <w:szCs w:val="24"/>
          <w:lang w:val="es-MX"/>
        </w:rPr>
        <w:t>dan origen a</w:t>
      </w:r>
      <w:r w:rsidRPr="00020F82">
        <w:rPr>
          <w:rFonts w:ascii="Times New Roman" w:hAnsi="Times New Roman" w:cs="Times New Roman"/>
          <w:sz w:val="24"/>
          <w:szCs w:val="24"/>
          <w:lang w:val="es-MX"/>
        </w:rPr>
        <w:t xml:space="preserve"> la denominada Sociedad de </w:t>
      </w:r>
      <w:smartTag w:uri="urn:schemas-microsoft-com:office:smarttags" w:element="PersonName">
        <w:smartTagPr>
          <w:attr w:name="ProductID" w:val="LA INFORMACIÓN"/>
        </w:smartTagPr>
        <w:r w:rsidRPr="00020F82">
          <w:rPr>
            <w:rFonts w:ascii="Times New Roman" w:hAnsi="Times New Roman" w:cs="Times New Roman"/>
            <w:sz w:val="24"/>
            <w:szCs w:val="24"/>
            <w:lang w:val="es-MX"/>
          </w:rPr>
          <w:t>la Información</w:t>
        </w:r>
      </w:smartTag>
      <w:r w:rsidRPr="00020F82">
        <w:rPr>
          <w:rFonts w:ascii="Times New Roman" w:hAnsi="Times New Roman" w:cs="Times New Roman"/>
          <w:sz w:val="24"/>
          <w:szCs w:val="24"/>
          <w:lang w:val="es-MX"/>
        </w:rPr>
        <w:t xml:space="preserve">, (SI). En nuestro trabajo distinguimos Sociedad de </w:t>
      </w:r>
      <w:smartTag w:uri="urn:schemas-microsoft-com:office:smarttags" w:element="PersonName">
        <w:smartTagPr>
          <w:attr w:name="ProductID" w:val="LA INFORMACIÓN"/>
        </w:smartTagPr>
        <w:r w:rsidRPr="00020F82">
          <w:rPr>
            <w:rFonts w:ascii="Times New Roman" w:hAnsi="Times New Roman" w:cs="Times New Roman"/>
            <w:sz w:val="24"/>
            <w:szCs w:val="24"/>
            <w:lang w:val="es-MX"/>
          </w:rPr>
          <w:t>la Información</w:t>
        </w:r>
      </w:smartTag>
      <w:r w:rsidRPr="00020F82">
        <w:rPr>
          <w:rFonts w:ascii="Times New Roman" w:hAnsi="Times New Roman" w:cs="Times New Roman"/>
          <w:sz w:val="24"/>
          <w:szCs w:val="24"/>
          <w:lang w:val="es-MX"/>
        </w:rPr>
        <w:t xml:space="preserve"> y Sociedad del Conocimiento entendiendo que hay pasos que dar para lograr la conversión de la información en conocimiento. </w:t>
      </w:r>
    </w:p>
    <w:p w:rsidR="004E2796" w:rsidRPr="00020F82"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MX"/>
        </w:rPr>
        <w:t xml:space="preserve">A partir de la implementación de </w:t>
      </w:r>
      <w:r w:rsidRPr="00020F82">
        <w:rPr>
          <w:rFonts w:ascii="Times New Roman" w:hAnsi="Times New Roman" w:cs="Times New Roman"/>
          <w:sz w:val="24"/>
          <w:szCs w:val="24"/>
          <w:lang w:val="es-MX"/>
        </w:rPr>
        <w:t xml:space="preserve">las </w:t>
      </w:r>
      <w:r>
        <w:rPr>
          <w:rFonts w:ascii="Times New Roman" w:hAnsi="Times New Roman" w:cs="Times New Roman"/>
          <w:sz w:val="24"/>
          <w:szCs w:val="24"/>
          <w:lang w:val="es-MX"/>
        </w:rPr>
        <w:t>(Tic)</w:t>
      </w:r>
      <w:r w:rsidRPr="00020F82">
        <w:rPr>
          <w:rFonts w:ascii="Times New Roman" w:hAnsi="Times New Roman" w:cs="Times New Roman"/>
          <w:sz w:val="24"/>
          <w:szCs w:val="24"/>
          <w:lang w:val="es-MX"/>
        </w:rPr>
        <w:t xml:space="preserve"> los agentes estatales, del mercado y de la sociedad civil interactúan a gran velocidad, no sólo entre sí, sino también, en su interior, hacia arriba y hacia abajo. Si consideramos a estos ámbitos como “sistemas”, vemos que cada uno de ellos es un subsistema del sistema que los comprende a todos, de modo tal que las decisiones o acciones emergentes de cada subsistema afectan a los otros. Es decir, </w:t>
      </w:r>
      <w:smartTag w:uri="urn:schemas-microsoft-com:office:smarttags" w:element="PersonName">
        <w:smartTagPr>
          <w:attr w:name="ProductID" w:val="la SI"/>
        </w:smartTagPr>
        <w:r w:rsidRPr="00020F82">
          <w:rPr>
            <w:rFonts w:ascii="Times New Roman" w:hAnsi="Times New Roman" w:cs="Times New Roman"/>
            <w:sz w:val="24"/>
            <w:szCs w:val="24"/>
            <w:lang w:val="es-MX"/>
          </w:rPr>
          <w:t>la SI</w:t>
        </w:r>
      </w:smartTag>
      <w:r w:rsidRPr="00020F82">
        <w:rPr>
          <w:rFonts w:ascii="Times New Roman" w:hAnsi="Times New Roman" w:cs="Times New Roman"/>
          <w:sz w:val="24"/>
          <w:szCs w:val="24"/>
          <w:lang w:val="es-MX"/>
        </w:rPr>
        <w:t xml:space="preserve"> funciona como un sistema complejo, donde cada decisión-acción afecta al todo. Hay que tener en cuenta que la adaptación colectiva e individual en cada subsistema a la velocidad con la que se suceden los cambios tecnológicos en </w:t>
      </w:r>
      <w:smartTag w:uri="urn:schemas-microsoft-com:office:smarttags" w:element="PersonName">
        <w:smartTagPr>
          <w:attr w:name="ProductID" w:val="la SI"/>
        </w:smartTagPr>
        <w:r w:rsidRPr="00020F82">
          <w:rPr>
            <w:rFonts w:ascii="Times New Roman" w:hAnsi="Times New Roman" w:cs="Times New Roman"/>
            <w:sz w:val="24"/>
            <w:szCs w:val="24"/>
            <w:lang w:val="es-MX"/>
          </w:rPr>
          <w:t>la SI</w:t>
        </w:r>
      </w:smartTag>
      <w:r w:rsidRPr="00020F82">
        <w:rPr>
          <w:rFonts w:ascii="Times New Roman" w:hAnsi="Times New Roman" w:cs="Times New Roman"/>
          <w:sz w:val="24"/>
          <w:szCs w:val="24"/>
          <w:lang w:val="es-MX"/>
        </w:rPr>
        <w:t xml:space="preserve">, no es instantánea, y esto genera una diversidad de situaciones que deben ser contextualizadas en tiempo y espacio. Esta realidad se contrapone con la intención semántica implícita en la </w:t>
      </w:r>
      <w:r w:rsidRPr="00020F82">
        <w:rPr>
          <w:rFonts w:ascii="Times New Roman" w:hAnsi="Times New Roman" w:cs="Times New Roman"/>
          <w:sz w:val="24"/>
          <w:szCs w:val="24"/>
          <w:lang w:val="es-ES_tradnl"/>
        </w:rPr>
        <w:t>palabra globalización que intenta una representación del mundo en la cual las asimetrías, contradicciones y desigualdades aparecen naturalizadas ante la velocidad de la información y la presunta racionalidad de los mercados contribuyendo asimismo a deshistorizar</w:t>
      </w:r>
      <w:r w:rsidRPr="00020F82">
        <w:rPr>
          <w:rFonts w:ascii="Times New Roman" w:hAnsi="Times New Roman" w:cs="Times New Roman"/>
          <w:b/>
          <w:bCs/>
          <w:sz w:val="24"/>
          <w:szCs w:val="24"/>
          <w:lang w:val="es-ES_tradnl"/>
        </w:rPr>
        <w:t xml:space="preserve"> </w:t>
      </w:r>
      <w:r>
        <w:rPr>
          <w:rFonts w:ascii="Times New Roman" w:hAnsi="Times New Roman" w:cs="Times New Roman"/>
          <w:sz w:val="24"/>
          <w:szCs w:val="24"/>
          <w:lang w:val="es-ES_tradnl"/>
        </w:rPr>
        <w:t>los acontecimientos.</w:t>
      </w:r>
      <w:r w:rsidRPr="00020F82">
        <w:rPr>
          <w:rFonts w:ascii="Times New Roman" w:hAnsi="Times New Roman" w:cs="Times New Roman"/>
          <w:sz w:val="24"/>
          <w:szCs w:val="24"/>
          <w:lang w:val="es-ES_tradnl"/>
        </w:rPr>
        <w:t xml:space="preserve"> </w:t>
      </w:r>
    </w:p>
    <w:p w:rsidR="004E2796" w:rsidRDefault="004E2796" w:rsidP="00254160">
      <w:pPr>
        <w:spacing w:after="0" w:line="240" w:lineRule="auto"/>
        <w:jc w:val="both"/>
        <w:rPr>
          <w:rFonts w:ascii="Times New Roman" w:hAnsi="Times New Roman" w:cs="Times New Roman"/>
          <w:sz w:val="24"/>
          <w:szCs w:val="24"/>
        </w:rPr>
      </w:pPr>
      <w:r w:rsidRPr="00020F82">
        <w:rPr>
          <w:rFonts w:ascii="Times New Roman" w:hAnsi="Times New Roman" w:cs="Times New Roman"/>
          <w:sz w:val="24"/>
          <w:szCs w:val="24"/>
          <w:lang w:val="es-MX"/>
        </w:rPr>
        <w:t xml:space="preserve">La pertenencia a </w:t>
      </w:r>
      <w:smartTag w:uri="urn:schemas-microsoft-com:office:smarttags" w:element="PersonName">
        <w:smartTagPr>
          <w:attr w:name="ProductID" w:val="la SI"/>
        </w:smartTagPr>
        <w:r w:rsidRPr="00020F82">
          <w:rPr>
            <w:rFonts w:ascii="Times New Roman" w:hAnsi="Times New Roman" w:cs="Times New Roman"/>
            <w:sz w:val="24"/>
            <w:szCs w:val="24"/>
            <w:lang w:val="es-MX"/>
          </w:rPr>
          <w:t>la SI</w:t>
        </w:r>
      </w:smartTag>
      <w:r w:rsidRPr="00020F82">
        <w:rPr>
          <w:rFonts w:ascii="Times New Roman" w:hAnsi="Times New Roman" w:cs="Times New Roman"/>
          <w:sz w:val="24"/>
          <w:szCs w:val="24"/>
          <w:lang w:val="es-MX"/>
        </w:rPr>
        <w:t xml:space="preserve">, en consecuencia, no </w:t>
      </w:r>
      <w:r>
        <w:rPr>
          <w:rFonts w:ascii="Times New Roman" w:hAnsi="Times New Roman" w:cs="Times New Roman"/>
          <w:sz w:val="24"/>
          <w:szCs w:val="24"/>
          <w:lang w:val="es-MX"/>
        </w:rPr>
        <w:t xml:space="preserve">nos está </w:t>
      </w:r>
      <w:r w:rsidRPr="00020F82">
        <w:rPr>
          <w:rFonts w:ascii="Times New Roman" w:hAnsi="Times New Roman" w:cs="Times New Roman"/>
          <w:sz w:val="24"/>
          <w:szCs w:val="24"/>
          <w:lang w:val="es-MX"/>
        </w:rPr>
        <w:t>garantiza</w:t>
      </w:r>
      <w:r>
        <w:rPr>
          <w:rFonts w:ascii="Times New Roman" w:hAnsi="Times New Roman" w:cs="Times New Roman"/>
          <w:sz w:val="24"/>
          <w:szCs w:val="24"/>
          <w:lang w:val="es-MX"/>
        </w:rPr>
        <w:t>ndo</w:t>
      </w:r>
      <w:r w:rsidRPr="00020F82">
        <w:rPr>
          <w:rFonts w:ascii="Times New Roman" w:hAnsi="Times New Roman" w:cs="Times New Roman"/>
          <w:sz w:val="24"/>
          <w:szCs w:val="24"/>
          <w:lang w:val="es-MX"/>
        </w:rPr>
        <w:t xml:space="preserve"> la distribución igualitaria de sus beneficios y genera, no sólo</w:t>
      </w:r>
      <w:r>
        <w:rPr>
          <w:rFonts w:ascii="Times New Roman" w:hAnsi="Times New Roman" w:cs="Times New Roman"/>
          <w:sz w:val="24"/>
          <w:szCs w:val="24"/>
          <w:lang w:val="es-MX"/>
        </w:rPr>
        <w:t xml:space="preserve"> brechas digitales</w:t>
      </w:r>
      <w:r w:rsidRPr="00020F82">
        <w:rPr>
          <w:rFonts w:ascii="Times New Roman" w:hAnsi="Times New Roman" w:cs="Times New Roman"/>
          <w:sz w:val="24"/>
          <w:szCs w:val="24"/>
          <w:lang w:val="es-MX"/>
        </w:rPr>
        <w:t>, sino  una genuina “brecha del conocimiento” y una creciente desigualdad en términos sociales, políticos y económicos.</w:t>
      </w:r>
      <w:r w:rsidRPr="00020F82">
        <w:rPr>
          <w:rFonts w:ascii="Times New Roman" w:hAnsi="Times New Roman" w:cs="Times New Roman"/>
          <w:sz w:val="24"/>
          <w:szCs w:val="24"/>
          <w:lang w:val="es-ES_tradnl"/>
        </w:rPr>
        <w:t xml:space="preserve"> E</w:t>
      </w:r>
      <w:r w:rsidRPr="00020F82">
        <w:rPr>
          <w:rFonts w:ascii="Times New Roman" w:hAnsi="Times New Roman" w:cs="Times New Roman"/>
          <w:sz w:val="24"/>
          <w:szCs w:val="24"/>
          <w:lang w:val="es-MX"/>
        </w:rPr>
        <w:t>l acceso a los productos materiales y simbólicos de esta nueva era es dificultoso y hasta inexistente para la mayor parte de la población mundial. La disponibilidad de información para su aprovechamiento individual y colectivo</w:t>
      </w:r>
      <w:r>
        <w:rPr>
          <w:rFonts w:ascii="Times New Roman" w:hAnsi="Times New Roman" w:cs="Times New Roman"/>
          <w:sz w:val="24"/>
          <w:szCs w:val="24"/>
          <w:lang w:val="es-MX"/>
        </w:rPr>
        <w:t>, se encuentra</w:t>
      </w:r>
      <w:r w:rsidRPr="00020F82">
        <w:rPr>
          <w:rFonts w:ascii="Times New Roman" w:hAnsi="Times New Roman" w:cs="Times New Roman"/>
          <w:sz w:val="24"/>
          <w:szCs w:val="24"/>
          <w:lang w:val="es-MX"/>
        </w:rPr>
        <w:t xml:space="preserve"> sesgado por los intereses de las grandes corporaciones y delimitado su acceso por la precarización labo</w:t>
      </w:r>
      <w:r>
        <w:rPr>
          <w:rFonts w:ascii="Times New Roman" w:hAnsi="Times New Roman" w:cs="Times New Roman"/>
          <w:sz w:val="24"/>
          <w:szCs w:val="24"/>
          <w:lang w:val="es-MX"/>
        </w:rPr>
        <w:t xml:space="preserve">ral y la desprotección social. Por lo tanto </w:t>
      </w:r>
      <w:r w:rsidRPr="00020F82">
        <w:rPr>
          <w:rFonts w:ascii="Times New Roman" w:hAnsi="Times New Roman" w:cs="Times New Roman"/>
          <w:sz w:val="24"/>
          <w:szCs w:val="24"/>
          <w:lang w:val="es-MX"/>
        </w:rPr>
        <w:t xml:space="preserve">se requiere de acciones educativas planificadas para lograr </w:t>
      </w:r>
      <w:r w:rsidRPr="00020F82">
        <w:rPr>
          <w:rFonts w:ascii="Times New Roman" w:hAnsi="Times New Roman" w:cs="Times New Roman"/>
          <w:sz w:val="24"/>
          <w:szCs w:val="24"/>
        </w:rPr>
        <w:t xml:space="preserve"> la transformación de la información en conocimiento</w:t>
      </w:r>
      <w:r>
        <w:rPr>
          <w:rFonts w:ascii="Times New Roman" w:hAnsi="Times New Roman" w:cs="Times New Roman"/>
          <w:sz w:val="24"/>
          <w:szCs w:val="24"/>
        </w:rPr>
        <w:t xml:space="preserve"> apoyando</w:t>
      </w:r>
      <w:r w:rsidRPr="00020F82">
        <w:rPr>
          <w:rFonts w:ascii="Times New Roman" w:hAnsi="Times New Roman" w:cs="Times New Roman"/>
          <w:sz w:val="24"/>
          <w:szCs w:val="24"/>
        </w:rPr>
        <w:t xml:space="preserve"> acciones colectivas para permitir un acceso mayoritario a esos bienes. </w:t>
      </w:r>
    </w:p>
    <w:p w:rsidR="004E2796" w:rsidRDefault="004E2796" w:rsidP="00254160">
      <w:pPr>
        <w:spacing w:after="0" w:line="240" w:lineRule="auto"/>
        <w:jc w:val="both"/>
        <w:rPr>
          <w:rFonts w:ascii="Times New Roman" w:hAnsi="Times New Roman" w:cs="Times New Roman"/>
          <w:sz w:val="24"/>
          <w:szCs w:val="24"/>
          <w:lang w:val="es-ES_tradnl"/>
        </w:rPr>
      </w:pPr>
      <w:r w:rsidRPr="004B27AA">
        <w:rPr>
          <w:rFonts w:ascii="Times New Roman" w:hAnsi="Times New Roman" w:cs="Times New Roman"/>
          <w:sz w:val="24"/>
          <w:szCs w:val="24"/>
          <w:lang w:val="es-ES_tradnl"/>
        </w:rPr>
        <w:t>Pierre Lévy</w:t>
      </w:r>
      <w:r>
        <w:rPr>
          <w:rStyle w:val="EndnoteReference"/>
          <w:rFonts w:ascii="Times New Roman" w:hAnsi="Times New Roman"/>
          <w:sz w:val="24"/>
          <w:szCs w:val="24"/>
          <w:lang w:val="es-ES_tradnl"/>
        </w:rPr>
        <w:endnoteReference w:id="3"/>
      </w:r>
      <w:r w:rsidRPr="004B27AA">
        <w:rPr>
          <w:rFonts w:ascii="Times New Roman" w:hAnsi="Times New Roman" w:cs="Times New Roman"/>
          <w:sz w:val="24"/>
          <w:szCs w:val="24"/>
          <w:lang w:val="es-ES_tradnl"/>
        </w:rPr>
        <w:t xml:space="preserve"> plantea que todo avance en los sistemas de comunicación genera necesariamente exclusión: </w:t>
      </w:r>
      <w:r w:rsidRPr="004B27AA">
        <w:rPr>
          <w:rFonts w:ascii="Times New Roman" w:hAnsi="Times New Roman" w:cs="Times New Roman"/>
          <w:i/>
          <w:iCs/>
          <w:sz w:val="24"/>
          <w:szCs w:val="24"/>
          <w:lang w:val="es-ES_tradnl"/>
        </w:rPr>
        <w:t>“Cada nuevo sistema de comunicación fabrica sus</w:t>
      </w:r>
      <w:r w:rsidRPr="004B27AA">
        <w:rPr>
          <w:rFonts w:ascii="Times New Roman" w:hAnsi="Times New Roman" w:cs="Times New Roman"/>
          <w:sz w:val="24"/>
          <w:szCs w:val="24"/>
          <w:lang w:val="es-ES_tradnl"/>
        </w:rPr>
        <w:t xml:space="preserve"> </w:t>
      </w:r>
      <w:r w:rsidRPr="004B27AA">
        <w:rPr>
          <w:rFonts w:ascii="Times New Roman" w:hAnsi="Times New Roman" w:cs="Times New Roman"/>
          <w:i/>
          <w:iCs/>
          <w:sz w:val="24"/>
          <w:szCs w:val="24"/>
          <w:lang w:val="es-ES_tradnl"/>
        </w:rPr>
        <w:t>excluidos”</w:t>
      </w:r>
      <w:r w:rsidRPr="004B27AA">
        <w:rPr>
          <w:rFonts w:ascii="Times New Roman" w:hAnsi="Times New Roman" w:cs="Times New Roman"/>
          <w:sz w:val="24"/>
          <w:szCs w:val="24"/>
          <w:lang w:val="es-ES_tradnl"/>
        </w:rPr>
        <w:t xml:space="preserve"> (2007, p. 211)</w:t>
      </w:r>
      <w:r>
        <w:rPr>
          <w:rFonts w:ascii="Times New Roman" w:hAnsi="Times New Roman" w:cs="Times New Roman"/>
          <w:sz w:val="24"/>
          <w:szCs w:val="24"/>
          <w:lang w:val="es-ES_tradnl"/>
        </w:rPr>
        <w:t xml:space="preserve">. </w:t>
      </w:r>
      <w:r w:rsidRPr="004B27AA">
        <w:rPr>
          <w:rFonts w:ascii="Times New Roman" w:hAnsi="Times New Roman" w:cs="Times New Roman"/>
          <w:sz w:val="24"/>
          <w:szCs w:val="24"/>
          <w:lang w:val="es-ES_tradnl"/>
        </w:rPr>
        <w:t xml:space="preserve">Si bien el acceso al ciberespacio exige infraestructuras costosas para las regiones periféricas, el problema del «acceso para todos» no puede reducirse a las dimensiones tecnológicas y financieras. Hay que tener en cuenta los obstáculos que se presentan para la apropiación de las TIC por parte de la mayoría de la población, tales como los frenos institucionales, políticos y económicos que se </w:t>
      </w:r>
      <w:r>
        <w:rPr>
          <w:rFonts w:ascii="Times New Roman" w:hAnsi="Times New Roman" w:cs="Times New Roman"/>
          <w:sz w:val="24"/>
          <w:szCs w:val="24"/>
          <w:lang w:val="es-ES_tradnl"/>
        </w:rPr>
        <w:t>o</w:t>
      </w:r>
      <w:r w:rsidRPr="004B27AA">
        <w:rPr>
          <w:rFonts w:ascii="Times New Roman" w:hAnsi="Times New Roman" w:cs="Times New Roman"/>
          <w:sz w:val="24"/>
          <w:szCs w:val="24"/>
          <w:lang w:val="es-ES_tradnl"/>
        </w:rPr>
        <w:t>ponen a las formas de comunicación comunitarias, transversales e interactivas, y a una educación que permita la capacitación en su uso por parte de la mayoría de la población.</w:t>
      </w:r>
    </w:p>
    <w:p w:rsidR="004E2796" w:rsidRDefault="004E2796" w:rsidP="00254160">
      <w:pPr>
        <w:spacing w:after="0" w:line="240" w:lineRule="auto"/>
        <w:jc w:val="both"/>
        <w:rPr>
          <w:rFonts w:ascii="Times New Roman" w:hAnsi="Times New Roman" w:cs="Times New Roman"/>
          <w:b/>
          <w:bCs/>
          <w:sz w:val="24"/>
          <w:szCs w:val="24"/>
        </w:rPr>
      </w:pPr>
    </w:p>
    <w:p w:rsidR="004E2796" w:rsidRDefault="004E2796" w:rsidP="00254160">
      <w:pPr>
        <w:spacing w:after="0" w:line="240" w:lineRule="auto"/>
        <w:jc w:val="both"/>
        <w:rPr>
          <w:rFonts w:ascii="Times New Roman" w:hAnsi="Times New Roman" w:cs="Times New Roman"/>
          <w:b/>
          <w:bCs/>
          <w:sz w:val="24"/>
          <w:szCs w:val="24"/>
        </w:rPr>
      </w:pPr>
    </w:p>
    <w:p w:rsidR="004E2796" w:rsidRPr="007863F8" w:rsidRDefault="004E2796" w:rsidP="00254160">
      <w:pPr>
        <w:spacing w:after="0" w:line="240" w:lineRule="auto"/>
        <w:jc w:val="both"/>
        <w:rPr>
          <w:rFonts w:ascii="Times New Roman" w:hAnsi="Times New Roman" w:cs="Times New Roman"/>
          <w:i/>
          <w:iCs/>
          <w:sz w:val="24"/>
          <w:szCs w:val="24"/>
        </w:rPr>
      </w:pPr>
      <w:r w:rsidRPr="007863F8">
        <w:rPr>
          <w:rFonts w:ascii="Times New Roman" w:hAnsi="Times New Roman" w:cs="Times New Roman"/>
          <w:i/>
          <w:iCs/>
          <w:sz w:val="24"/>
          <w:szCs w:val="24"/>
        </w:rPr>
        <w:t>POLÍ</w:t>
      </w:r>
      <w:r>
        <w:rPr>
          <w:rFonts w:ascii="Times New Roman" w:hAnsi="Times New Roman" w:cs="Times New Roman"/>
          <w:i/>
          <w:iCs/>
          <w:sz w:val="24"/>
          <w:szCs w:val="24"/>
        </w:rPr>
        <w:t>TICAS PÚBLICAS, EDUCACIÓN Y TIC</w:t>
      </w:r>
    </w:p>
    <w:p w:rsidR="004E2796" w:rsidRDefault="004E2796" w:rsidP="00254160">
      <w:pPr>
        <w:spacing w:after="0" w:line="240" w:lineRule="auto"/>
        <w:jc w:val="both"/>
        <w:rPr>
          <w:rFonts w:ascii="Times New Roman" w:hAnsi="Times New Roman" w:cs="Times New Roman"/>
          <w:sz w:val="24"/>
          <w:szCs w:val="24"/>
        </w:rPr>
      </w:pPr>
    </w:p>
    <w:p w:rsidR="004E2796" w:rsidRPr="008809D3"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Entendemos </w:t>
      </w:r>
      <w:r w:rsidRPr="0025746B">
        <w:rPr>
          <w:rFonts w:ascii="Times New Roman" w:hAnsi="Times New Roman" w:cs="Times New Roman"/>
          <w:sz w:val="24"/>
          <w:szCs w:val="24"/>
        </w:rPr>
        <w:t>que las</w:t>
      </w:r>
      <w:r w:rsidRPr="0025746B">
        <w:rPr>
          <w:rFonts w:ascii="Times New Roman" w:hAnsi="Times New Roman" w:cs="Times New Roman"/>
          <w:sz w:val="24"/>
          <w:szCs w:val="24"/>
          <w:lang w:val="es-ES_tradnl"/>
        </w:rPr>
        <w:t xml:space="preserve"> políticas educativas deben, promover y generar condiciones para la participación activa en los procesos de inteligencia </w:t>
      </w:r>
      <w:r w:rsidRPr="00193193">
        <w:rPr>
          <w:rFonts w:ascii="Times New Roman" w:hAnsi="Times New Roman" w:cs="Times New Roman"/>
          <w:sz w:val="24"/>
          <w:szCs w:val="24"/>
          <w:lang w:val="es-ES_tradnl"/>
        </w:rPr>
        <w:t>colectiva</w:t>
      </w:r>
      <w:r>
        <w:rPr>
          <w:rFonts w:ascii="Times New Roman" w:hAnsi="Times New Roman" w:cs="Times New Roman"/>
          <w:sz w:val="24"/>
          <w:szCs w:val="24"/>
          <w:lang w:val="es-ES_tradnl"/>
        </w:rPr>
        <w:t xml:space="preserve"> </w:t>
      </w:r>
      <w:r w:rsidRPr="008809D3">
        <w:rPr>
          <w:rFonts w:ascii="Times New Roman" w:hAnsi="Times New Roman" w:cs="Times New Roman"/>
          <w:sz w:val="24"/>
          <w:szCs w:val="24"/>
          <w:lang w:val="es-ES_tradnl"/>
        </w:rPr>
        <w:t>operados a través de las nuevas tecnologías; que éstos</w:t>
      </w:r>
      <w:r w:rsidRPr="0025746B">
        <w:rPr>
          <w:rFonts w:ascii="Times New Roman" w:hAnsi="Times New Roman" w:cs="Times New Roman"/>
          <w:sz w:val="24"/>
          <w:szCs w:val="24"/>
          <w:lang w:val="es-ES_tradnl"/>
        </w:rPr>
        <w:t xml:space="preserve"> constituyen una verdadera revolución en la construcción de conocimiento, en función del aumento de autonomía</w:t>
      </w:r>
      <w:r w:rsidRPr="0025746B">
        <w:rPr>
          <w:rFonts w:ascii="Times New Roman" w:hAnsi="Times New Roman" w:cs="Times New Roman"/>
          <w:i/>
          <w:iCs/>
          <w:sz w:val="24"/>
          <w:szCs w:val="24"/>
          <w:lang w:val="es-ES_tradnl"/>
        </w:rPr>
        <w:t xml:space="preserve"> </w:t>
      </w:r>
      <w:r w:rsidRPr="0025746B">
        <w:rPr>
          <w:rFonts w:ascii="Times New Roman" w:hAnsi="Times New Roman" w:cs="Times New Roman"/>
          <w:sz w:val="24"/>
          <w:szCs w:val="24"/>
          <w:lang w:val="es-ES_tradnl"/>
        </w:rPr>
        <w:t>de las personas o de los grupos implicados</w:t>
      </w:r>
      <w:r>
        <w:rPr>
          <w:rFonts w:ascii="Times New Roman" w:hAnsi="Times New Roman" w:cs="Times New Roman"/>
          <w:sz w:val="24"/>
          <w:szCs w:val="24"/>
          <w:lang w:val="es-ES_tradnl"/>
        </w:rPr>
        <w:t xml:space="preserve">; </w:t>
      </w:r>
      <w:r w:rsidRPr="008809D3">
        <w:rPr>
          <w:rFonts w:ascii="Times New Roman" w:hAnsi="Times New Roman" w:cs="Times New Roman"/>
          <w:sz w:val="24"/>
          <w:szCs w:val="24"/>
          <w:lang w:val="es-ES_tradnl"/>
        </w:rPr>
        <w:t>que es menester evitar</w:t>
      </w:r>
      <w:r w:rsidRPr="0025746B">
        <w:rPr>
          <w:rFonts w:ascii="Times New Roman" w:hAnsi="Times New Roman" w:cs="Times New Roman"/>
          <w:sz w:val="24"/>
          <w:szCs w:val="24"/>
          <w:lang w:val="es-ES_tradnl"/>
        </w:rPr>
        <w:t xml:space="preserve"> la aparición de nuevas dependencias provocadas por el consumo de informaciones o de servicios de comunicación concebidos y producidos bajo una óptica puramente comercial o imperial </w:t>
      </w:r>
      <w:r w:rsidRPr="008809D3">
        <w:rPr>
          <w:rFonts w:ascii="Times New Roman" w:hAnsi="Times New Roman" w:cs="Times New Roman"/>
          <w:sz w:val="24"/>
          <w:szCs w:val="24"/>
          <w:lang w:val="es-ES_tradnl"/>
        </w:rPr>
        <w:t>y que, en general, desde esa posición hegemónica se tiende a descalificar los saberes y las competencias culturales de grupos sociales y de regiones subalternizadas.</w:t>
      </w:r>
    </w:p>
    <w:p w:rsidR="004E2796" w:rsidRDefault="004E2796" w:rsidP="00254160">
      <w:pPr>
        <w:spacing w:after="0" w:line="240" w:lineRule="auto"/>
        <w:jc w:val="both"/>
        <w:rPr>
          <w:rFonts w:ascii="Times New Roman" w:hAnsi="Times New Roman" w:cs="Times New Roman"/>
          <w:sz w:val="24"/>
          <w:szCs w:val="24"/>
          <w:lang w:val="es-ES_tradnl"/>
        </w:rPr>
      </w:pPr>
      <w:r w:rsidRPr="008809D3">
        <w:rPr>
          <w:rFonts w:ascii="Times New Roman" w:hAnsi="Times New Roman" w:cs="Times New Roman"/>
          <w:sz w:val="24"/>
          <w:szCs w:val="24"/>
          <w:lang w:val="es-ES_tradnl"/>
        </w:rPr>
        <w:t>Desde este posicionamiento</w:t>
      </w:r>
      <w:r>
        <w:rPr>
          <w:rFonts w:ascii="Times New Roman" w:hAnsi="Times New Roman" w:cs="Times New Roman"/>
          <w:sz w:val="24"/>
          <w:szCs w:val="24"/>
          <w:lang w:val="es-ES_tradnl"/>
        </w:rPr>
        <w:t xml:space="preserve">, </w:t>
      </w:r>
      <w:r w:rsidRPr="008809D3">
        <w:rPr>
          <w:rFonts w:ascii="Times New Roman" w:hAnsi="Times New Roman" w:cs="Times New Roman"/>
          <w:sz w:val="24"/>
          <w:szCs w:val="24"/>
          <w:lang w:val="es-ES_tradnl"/>
        </w:rPr>
        <w:t>algunas de las preguntas que nos hacemos son las siguientes</w:t>
      </w:r>
      <w:r w:rsidRPr="00C02074">
        <w:rPr>
          <w:rFonts w:ascii="Times New Roman" w:hAnsi="Times New Roman" w:cs="Times New Roman"/>
          <w:color w:val="00B050"/>
          <w:sz w:val="24"/>
          <w:szCs w:val="24"/>
          <w:lang w:val="es-ES_tradnl"/>
        </w:rPr>
        <w:t xml:space="preserve"> </w:t>
      </w:r>
      <w:r w:rsidRPr="0025746B">
        <w:rPr>
          <w:rFonts w:ascii="Times New Roman" w:hAnsi="Times New Roman" w:cs="Times New Roman"/>
          <w:sz w:val="24"/>
          <w:szCs w:val="24"/>
          <w:lang w:val="es-ES_tradnl"/>
        </w:rPr>
        <w:t xml:space="preserve">¿Cómo impacta esta nueva etapa en nuestra sociedad donde hay una tendencia a la concentración de los medios de comunicación e información, bajo la lógica exclusiva del beneficio económico? ¿Cuál es el verdadero estado de la educación en relación a la educación informática que abre caminos de conocimiento e interacción en una dimensión nunca expresada a través de otros soportes técnicos? </w:t>
      </w:r>
    </w:p>
    <w:p w:rsidR="004E2796" w:rsidRPr="00C02074" w:rsidRDefault="004E2796" w:rsidP="00254160">
      <w:pPr>
        <w:spacing w:after="0" w:line="240" w:lineRule="auto"/>
        <w:jc w:val="both"/>
        <w:rPr>
          <w:rFonts w:ascii="Times New Roman" w:hAnsi="Times New Roman" w:cs="Times New Roman"/>
          <w:color w:val="00B050"/>
          <w:sz w:val="24"/>
          <w:szCs w:val="24"/>
        </w:rPr>
      </w:pPr>
      <w:r w:rsidRPr="0025746B">
        <w:rPr>
          <w:rFonts w:ascii="Times New Roman" w:hAnsi="Times New Roman" w:cs="Times New Roman"/>
          <w:sz w:val="24"/>
          <w:szCs w:val="24"/>
          <w:lang w:val="es-ES_tradnl"/>
        </w:rPr>
        <w:t xml:space="preserve">Después del ajuste estructural producido en los ’90, que afectó nuestro desempeño cotidiano y nuestros derechos ciudadanos en materia  por ejemplo, de salud y educación, el panorama es poco alentador. Es así que visualizamos que crecientes sectores de la sociedad permanecen incapacitados para operar las nuevas tecnologías por dos vías: la imposibilidad de acceder a una computadora personal propia y, en el caso de poder adquirirla, la falta de oportunidades de capacitación </w:t>
      </w:r>
      <w:r w:rsidRPr="008809D3">
        <w:rPr>
          <w:rFonts w:ascii="Times New Roman" w:hAnsi="Times New Roman" w:cs="Times New Roman"/>
          <w:color w:val="000000"/>
          <w:sz w:val="24"/>
          <w:szCs w:val="24"/>
          <w:lang w:val="es-ES_tradnl"/>
        </w:rPr>
        <w:t xml:space="preserve">en la incorporación de estas </w:t>
      </w:r>
      <w:r>
        <w:rPr>
          <w:rFonts w:ascii="Times New Roman" w:hAnsi="Times New Roman" w:cs="Times New Roman"/>
          <w:color w:val="000000"/>
          <w:sz w:val="24"/>
          <w:szCs w:val="24"/>
          <w:lang w:val="es-ES_tradnl"/>
        </w:rPr>
        <w:t>(</w:t>
      </w:r>
      <w:r w:rsidRPr="008809D3">
        <w:rPr>
          <w:rFonts w:ascii="Times New Roman" w:hAnsi="Times New Roman" w:cs="Times New Roman"/>
          <w:color w:val="000000"/>
          <w:sz w:val="24"/>
          <w:szCs w:val="24"/>
          <w:lang w:val="es-ES_tradnl"/>
        </w:rPr>
        <w:t>Tics</w:t>
      </w:r>
      <w:r>
        <w:rPr>
          <w:rFonts w:ascii="Times New Roman" w:hAnsi="Times New Roman" w:cs="Times New Roman"/>
          <w:color w:val="000000"/>
          <w:sz w:val="24"/>
          <w:szCs w:val="24"/>
          <w:lang w:val="es-ES_tradnl"/>
        </w:rPr>
        <w:t>)</w:t>
      </w:r>
      <w:r w:rsidRPr="008809D3">
        <w:rPr>
          <w:rFonts w:ascii="Times New Roman" w:hAnsi="Times New Roman" w:cs="Times New Roman"/>
          <w:color w:val="000000"/>
          <w:sz w:val="24"/>
          <w:szCs w:val="24"/>
          <w:lang w:val="es-ES_tradnl"/>
        </w:rPr>
        <w:t>, es decir, en el</w:t>
      </w:r>
      <w:r w:rsidRPr="008809D3">
        <w:rPr>
          <w:rFonts w:ascii="Times New Roman" w:hAnsi="Times New Roman" w:cs="Times New Roman"/>
          <w:color w:val="000000"/>
          <w:sz w:val="24"/>
          <w:szCs w:val="24"/>
        </w:rPr>
        <w:t xml:space="preserve"> uso de computadoras personales y en la herramienta de Internet.</w:t>
      </w:r>
      <w:r w:rsidRPr="00C02074">
        <w:rPr>
          <w:rFonts w:ascii="Times New Roman" w:hAnsi="Times New Roman" w:cs="Times New Roman"/>
          <w:color w:val="00B050"/>
          <w:sz w:val="24"/>
          <w:szCs w:val="24"/>
        </w:rPr>
        <w:t xml:space="preserve"> </w:t>
      </w:r>
    </w:p>
    <w:p w:rsidR="004E2796" w:rsidRDefault="004E2796" w:rsidP="00254160">
      <w:pPr>
        <w:spacing w:after="0" w:line="240" w:lineRule="auto"/>
        <w:jc w:val="both"/>
        <w:rPr>
          <w:rFonts w:ascii="Times New Roman" w:hAnsi="Times New Roman" w:cs="Times New Roman"/>
          <w:sz w:val="24"/>
          <w:szCs w:val="24"/>
          <w:lang w:val="es-ES_tradnl"/>
        </w:rPr>
      </w:pPr>
      <w:r w:rsidRPr="0025746B">
        <w:rPr>
          <w:rFonts w:ascii="Times New Roman" w:hAnsi="Times New Roman" w:cs="Times New Roman"/>
          <w:sz w:val="24"/>
          <w:szCs w:val="24"/>
          <w:lang w:val="es-ES_tradnl"/>
        </w:rPr>
        <w:t xml:space="preserve">Para empezar a sondear el real acceso y uso de las nuevas tecnologías en nuestra sociedad y en los inicios del trabajo de campo, se </w:t>
      </w:r>
      <w:r w:rsidRPr="008809D3">
        <w:rPr>
          <w:rFonts w:ascii="Times New Roman" w:hAnsi="Times New Roman" w:cs="Times New Roman"/>
          <w:color w:val="000000"/>
          <w:sz w:val="24"/>
          <w:szCs w:val="24"/>
          <w:lang w:val="es-ES_tradnl"/>
        </w:rPr>
        <w:t>trabajó en 2009</w:t>
      </w:r>
      <w:r w:rsidRPr="0025746B">
        <w:rPr>
          <w:rFonts w:ascii="Times New Roman" w:hAnsi="Times New Roman" w:cs="Times New Roman"/>
          <w:sz w:val="24"/>
          <w:szCs w:val="24"/>
          <w:lang w:val="es-ES_tradnl"/>
        </w:rPr>
        <w:t xml:space="preserve"> con chicos de </w:t>
      </w:r>
      <w:smartTag w:uri="urn:schemas-microsoft-com:office:smarttags" w:element="metricconverter">
        <w:smartTagPr>
          <w:attr w:name="ProductID" w:val="14 a"/>
        </w:smartTagPr>
        <w:r w:rsidRPr="0025746B">
          <w:rPr>
            <w:rFonts w:ascii="Times New Roman" w:hAnsi="Times New Roman" w:cs="Times New Roman"/>
            <w:sz w:val="24"/>
            <w:szCs w:val="24"/>
            <w:lang w:val="es-ES_tradnl"/>
          </w:rPr>
          <w:t>14 a</w:t>
        </w:r>
      </w:smartTag>
      <w:r w:rsidRPr="0025746B">
        <w:rPr>
          <w:rFonts w:ascii="Times New Roman" w:hAnsi="Times New Roman" w:cs="Times New Roman"/>
          <w:sz w:val="24"/>
          <w:szCs w:val="24"/>
          <w:lang w:val="es-ES_tradnl"/>
        </w:rPr>
        <w:t xml:space="preserve"> 17 años del </w:t>
      </w:r>
      <w:r w:rsidRPr="0025746B">
        <w:rPr>
          <w:rFonts w:ascii="Times New Roman" w:hAnsi="Times New Roman" w:cs="Times New Roman"/>
          <w:sz w:val="24"/>
          <w:szCs w:val="24"/>
        </w:rPr>
        <w:t xml:space="preserve">Barrio Don Fabián de Melchor Romero, partido de </w:t>
      </w:r>
      <w:smartTag w:uri="urn:schemas-microsoft-com:office:smarttags" w:element="PersonName">
        <w:smartTagPr>
          <w:attr w:name="ProductID" w:val="La Plata"/>
        </w:smartTagPr>
        <w:r w:rsidRPr="0025746B">
          <w:rPr>
            <w:rFonts w:ascii="Times New Roman" w:hAnsi="Times New Roman" w:cs="Times New Roman"/>
            <w:sz w:val="24"/>
            <w:szCs w:val="24"/>
          </w:rPr>
          <w:t>La Plata</w:t>
        </w:r>
      </w:smartTag>
      <w:r w:rsidRPr="0025746B">
        <w:rPr>
          <w:rFonts w:ascii="Times New Roman" w:hAnsi="Times New Roman" w:cs="Times New Roman"/>
          <w:sz w:val="24"/>
          <w:szCs w:val="24"/>
        </w:rPr>
        <w:t>, que concurren</w:t>
      </w:r>
      <w:r w:rsidRPr="0025746B">
        <w:rPr>
          <w:rFonts w:ascii="Times New Roman" w:hAnsi="Times New Roman" w:cs="Times New Roman"/>
        </w:rPr>
        <w:t xml:space="preserve"> </w:t>
      </w:r>
      <w:r w:rsidRPr="0025746B">
        <w:rPr>
          <w:rFonts w:ascii="Times New Roman" w:hAnsi="Times New Roman" w:cs="Times New Roman"/>
          <w:sz w:val="24"/>
          <w:szCs w:val="24"/>
        </w:rPr>
        <w:t>al Centro Cultural Comunitario Zona Oeste</w:t>
      </w:r>
      <w:r w:rsidRPr="0025746B">
        <w:rPr>
          <w:rFonts w:ascii="Times New Roman" w:hAnsi="Times New Roman" w:cs="Times New Roman"/>
          <w:sz w:val="24"/>
          <w:szCs w:val="24"/>
          <w:lang w:val="es-ES_tradnl"/>
        </w:rPr>
        <w:t xml:space="preserve">, </w:t>
      </w:r>
      <w:r w:rsidRPr="008809D3">
        <w:rPr>
          <w:rFonts w:ascii="Times New Roman" w:hAnsi="Times New Roman" w:cs="Times New Roman"/>
          <w:color w:val="000000"/>
          <w:sz w:val="24"/>
          <w:szCs w:val="24"/>
          <w:lang w:val="es-ES_tradnl"/>
        </w:rPr>
        <w:t>y en 2011 con</w:t>
      </w:r>
      <w:r w:rsidRPr="0025746B">
        <w:rPr>
          <w:rFonts w:ascii="Times New Roman" w:hAnsi="Times New Roman" w:cs="Times New Roman"/>
          <w:color w:val="FF0000"/>
          <w:sz w:val="24"/>
          <w:szCs w:val="24"/>
          <w:lang w:val="es-ES_tradnl"/>
        </w:rPr>
        <w:t xml:space="preserve"> </w:t>
      </w:r>
      <w:r w:rsidRPr="0025746B">
        <w:rPr>
          <w:rFonts w:ascii="Times New Roman" w:hAnsi="Times New Roman" w:cs="Times New Roman"/>
          <w:sz w:val="24"/>
          <w:szCs w:val="24"/>
          <w:lang w:val="es-ES_tradnl"/>
        </w:rPr>
        <w:t xml:space="preserve">alumnos del segundo año de la carrera de Trabajo Social de </w:t>
      </w:r>
      <w:smartTag w:uri="urn:schemas-microsoft-com:office:smarttags" w:element="PersonName">
        <w:smartTagPr>
          <w:attr w:name="ProductID" w:val="la UNLP"/>
        </w:smartTagPr>
        <w:r w:rsidRPr="0025746B">
          <w:rPr>
            <w:rFonts w:ascii="Times New Roman" w:hAnsi="Times New Roman" w:cs="Times New Roman"/>
            <w:sz w:val="24"/>
            <w:szCs w:val="24"/>
            <w:lang w:val="es-ES_tradnl"/>
          </w:rPr>
          <w:t>la UNLP</w:t>
        </w:r>
      </w:smartTag>
      <w:r w:rsidRPr="0025746B">
        <w:rPr>
          <w:rFonts w:ascii="Times New Roman" w:hAnsi="Times New Roman" w:cs="Times New Roman"/>
          <w:sz w:val="24"/>
          <w:szCs w:val="24"/>
          <w:lang w:val="es-ES_tradnl"/>
        </w:rPr>
        <w:t xml:space="preserve"> cuyas edades oscilan entre 20 y 25 años y</w:t>
      </w:r>
      <w:r>
        <w:rPr>
          <w:rFonts w:ascii="Times New Roman" w:hAnsi="Times New Roman" w:cs="Times New Roman"/>
          <w:sz w:val="24"/>
          <w:szCs w:val="24"/>
          <w:lang w:val="es-ES_tradnl"/>
        </w:rPr>
        <w:t xml:space="preserve"> </w:t>
      </w:r>
      <w:r w:rsidRPr="008809D3">
        <w:rPr>
          <w:rFonts w:ascii="Times New Roman" w:hAnsi="Times New Roman" w:cs="Times New Roman"/>
          <w:color w:val="000000"/>
          <w:sz w:val="24"/>
          <w:szCs w:val="24"/>
          <w:lang w:val="es-ES_tradnl"/>
        </w:rPr>
        <w:t xml:space="preserve">con </w:t>
      </w:r>
      <w:r w:rsidRPr="0025746B">
        <w:rPr>
          <w:rFonts w:ascii="Times New Roman" w:hAnsi="Times New Roman" w:cs="Times New Roman"/>
          <w:sz w:val="24"/>
          <w:szCs w:val="24"/>
          <w:lang w:val="es-ES_tradnl"/>
        </w:rPr>
        <w:t>maestros de la escuela de ciegos de</w:t>
      </w:r>
      <w:r w:rsidRPr="0025746B">
        <w:rPr>
          <w:rFonts w:ascii="Times New Roman" w:hAnsi="Times New Roman" w:cs="Times New Roman"/>
          <w:color w:val="FF0000"/>
          <w:sz w:val="24"/>
          <w:szCs w:val="24"/>
          <w:lang w:val="es-ES_tradnl"/>
        </w:rPr>
        <w:t xml:space="preserve"> </w:t>
      </w:r>
      <w:r w:rsidRPr="0025746B">
        <w:rPr>
          <w:rFonts w:ascii="Times New Roman" w:hAnsi="Times New Roman" w:cs="Times New Roman"/>
          <w:sz w:val="24"/>
          <w:szCs w:val="24"/>
          <w:lang w:val="es-ES_tradnl"/>
        </w:rPr>
        <w:t>Gonnet.</w:t>
      </w:r>
      <w:r>
        <w:rPr>
          <w:rFonts w:ascii="Times New Roman" w:hAnsi="Times New Roman" w:cs="Times New Roman"/>
          <w:sz w:val="24"/>
          <w:szCs w:val="24"/>
          <w:lang w:val="es-ES_tradnl"/>
        </w:rPr>
        <w:t xml:space="preserve"> </w:t>
      </w: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nuestra indagación nos hemos valido de un diseño tanto cuantitativo como cualitativo para el relevamiento y análisis de la información, incluyendo en nuestro abordaje el sentido de </w:t>
      </w:r>
      <w:r w:rsidRPr="00584443">
        <w:rPr>
          <w:rFonts w:ascii="Times New Roman" w:hAnsi="Times New Roman" w:cs="Times New Roman"/>
          <w:i/>
          <w:iCs/>
          <w:sz w:val="24"/>
          <w:szCs w:val="24"/>
          <w:lang w:val="es-ES_tradnl"/>
        </w:rPr>
        <w:t>complementariedad</w:t>
      </w:r>
      <w:r>
        <w:rPr>
          <w:rStyle w:val="EndnoteReference"/>
          <w:rFonts w:ascii="Times New Roman" w:hAnsi="Times New Roman"/>
          <w:i/>
          <w:iCs/>
          <w:sz w:val="24"/>
          <w:szCs w:val="24"/>
          <w:lang w:val="es-ES_tradnl"/>
        </w:rPr>
        <w:endnoteReference w:id="4"/>
      </w:r>
      <w:r>
        <w:rPr>
          <w:rFonts w:ascii="Times New Roman" w:hAnsi="Times New Roman" w:cs="Times New Roman"/>
          <w:sz w:val="24"/>
          <w:szCs w:val="24"/>
          <w:lang w:val="es-ES_tradnl"/>
        </w:rPr>
        <w:t xml:space="preserve">. Los instrumentos utilizados fueron la encuesta y la entrevista. </w:t>
      </w:r>
    </w:p>
    <w:p w:rsidR="004E2796" w:rsidRDefault="004E2796" w:rsidP="00254160">
      <w:pPr>
        <w:spacing w:after="0" w:line="240" w:lineRule="auto"/>
        <w:jc w:val="both"/>
        <w:rPr>
          <w:rFonts w:ascii="Times New Roman" w:hAnsi="Times New Roman" w:cs="Times New Roman"/>
          <w:b/>
          <w:bCs/>
          <w:sz w:val="24"/>
          <w:szCs w:val="24"/>
          <w:lang w:val="es-ES_tradnl"/>
        </w:rPr>
      </w:pPr>
    </w:p>
    <w:p w:rsidR="004E2796" w:rsidRDefault="004E2796" w:rsidP="00254160">
      <w:pPr>
        <w:spacing w:after="0" w:line="240" w:lineRule="auto"/>
        <w:jc w:val="both"/>
        <w:rPr>
          <w:rFonts w:ascii="Times New Roman" w:hAnsi="Times New Roman" w:cs="Times New Roman"/>
          <w:i/>
          <w:iCs/>
          <w:sz w:val="24"/>
          <w:szCs w:val="24"/>
          <w:lang w:val="es-ES_tradnl"/>
        </w:rPr>
      </w:pPr>
    </w:p>
    <w:p w:rsidR="004E2796" w:rsidRPr="00381B2E" w:rsidRDefault="004E2796" w:rsidP="00254160">
      <w:pPr>
        <w:spacing w:after="0" w:line="240" w:lineRule="auto"/>
        <w:jc w:val="both"/>
        <w:rPr>
          <w:rFonts w:ascii="Times New Roman" w:hAnsi="Times New Roman" w:cs="Times New Roman"/>
          <w:i/>
          <w:iCs/>
          <w:sz w:val="24"/>
          <w:szCs w:val="24"/>
          <w:lang w:val="es-ES_tradnl"/>
        </w:rPr>
      </w:pPr>
      <w:r w:rsidRPr="00381B2E">
        <w:rPr>
          <w:rFonts w:ascii="Times New Roman" w:hAnsi="Times New Roman" w:cs="Times New Roman"/>
          <w:i/>
          <w:iCs/>
          <w:sz w:val="24"/>
          <w:szCs w:val="24"/>
          <w:lang w:val="es-ES_tradnl"/>
        </w:rPr>
        <w:t>ALGUNOS DATOS, NUEVAS PREGUNTAS</w:t>
      </w:r>
    </w:p>
    <w:p w:rsidR="004E2796" w:rsidRDefault="004E2796" w:rsidP="00254160">
      <w:pPr>
        <w:spacing w:after="0" w:line="240" w:lineRule="auto"/>
        <w:jc w:val="both"/>
        <w:rPr>
          <w:rFonts w:ascii="Times New Roman" w:hAnsi="Times New Roman" w:cs="Times New Roman"/>
          <w:sz w:val="24"/>
          <w:szCs w:val="24"/>
          <w:lang w:val="es-ES_tradnl"/>
        </w:rPr>
      </w:pP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grupo de chicos con el que hemos iniciado nuestra indagación concurre al Centro Cultural del Barrio Don Fabián de Melchor Romero </w:t>
      </w:r>
      <w:r w:rsidRPr="00200BE0">
        <w:rPr>
          <w:rFonts w:ascii="Times New Roman" w:hAnsi="Times New Roman" w:cs="Times New Roman"/>
          <w:sz w:val="24"/>
          <w:szCs w:val="24"/>
          <w:lang w:val="es-ES_tradnl"/>
        </w:rPr>
        <w:t>y pertenece en su gran mayoría a familias de migrantes internos o de países limítrofes recientes o de larga data, con una inserción en el mercado laboral inestable, en varios casos son o han sido  hasta fechas recientes, beneficiarios de planes sociales nacionales y provinciales (Plan Familias</w:t>
      </w:r>
      <w:r>
        <w:rPr>
          <w:rFonts w:ascii="Times New Roman" w:hAnsi="Times New Roman" w:cs="Times New Roman"/>
          <w:sz w:val="24"/>
          <w:szCs w:val="24"/>
          <w:lang w:val="es-ES_tradnl"/>
        </w:rPr>
        <w:t xml:space="preserve">, Seguro de Capacitación y Empleo, Plan Barrios Bonaerenses) o bien forman parte de las cooperativas de trabajo surgidas en el marco del Programa de Inversión Social (PRIS). </w:t>
      </w:r>
    </w:p>
    <w:p w:rsidR="004E2796" w:rsidRPr="00200BE0"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2009 implementamos una encuesta a cuarenta chicos entre 14 y 19 años, veintiún mujeres y diecinueve varones, </w:t>
      </w:r>
      <w:r w:rsidRPr="00200BE0">
        <w:rPr>
          <w:rFonts w:ascii="Times New Roman" w:hAnsi="Times New Roman" w:cs="Times New Roman"/>
          <w:sz w:val="24"/>
          <w:szCs w:val="24"/>
          <w:lang w:val="es-ES_tradnl"/>
        </w:rPr>
        <w:t xml:space="preserve">cinco de ellos con trabajos informales y esporádicos, es decir, carentes de estabilidad.  </w:t>
      </w:r>
    </w:p>
    <w:p w:rsidR="004E2796" w:rsidRPr="00200BE0" w:rsidRDefault="004E2796" w:rsidP="007863F8">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 momento de nuestro trabajo de campo la casi totalidad de los adolescentes se encontraba escolarizado y cumpliendo con los niveles educativos que corresponden a su edad según las pautas oficiales, concurriendo a escuelas públicas. </w:t>
      </w:r>
      <w:r w:rsidRPr="00200BE0">
        <w:rPr>
          <w:rFonts w:ascii="Times New Roman" w:hAnsi="Times New Roman" w:cs="Times New Roman"/>
          <w:sz w:val="24"/>
          <w:szCs w:val="24"/>
          <w:lang w:val="es-ES_tradnl"/>
        </w:rPr>
        <w:t>Cabe mencionar que esta actividad en este espacio se realizó cuando aún no se había implementado el programa Conectar Igualdad que desde 2010 provee de netbooks a docentes y a alumnos de las escuelas públicas de todo el país.</w:t>
      </w:r>
      <w:r w:rsidRPr="00200BE0">
        <w:rPr>
          <w:rFonts w:ascii="LegacySansStd-Book" w:hAnsi="LegacySansStd-Book" w:cs="LegacySansStd-Book"/>
        </w:rPr>
        <w:t xml:space="preserve"> </w:t>
      </w:r>
    </w:p>
    <w:p w:rsidR="004E2796" w:rsidRPr="00200BE0" w:rsidRDefault="004E2796" w:rsidP="00254160">
      <w:pPr>
        <w:spacing w:after="0" w:line="240" w:lineRule="auto"/>
        <w:jc w:val="both"/>
        <w:rPr>
          <w:rFonts w:ascii="Times New Roman" w:hAnsi="Times New Roman" w:cs="Times New Roman"/>
          <w:sz w:val="24"/>
          <w:szCs w:val="24"/>
          <w:lang w:val="es-ES_tradnl"/>
        </w:rPr>
      </w:pPr>
      <w:r w:rsidRPr="00200BE0">
        <w:rPr>
          <w:rFonts w:ascii="Times New Roman" w:hAnsi="Times New Roman" w:cs="Times New Roman"/>
          <w:sz w:val="24"/>
          <w:szCs w:val="24"/>
          <w:lang w:val="es-ES_tradnl"/>
        </w:rPr>
        <w:t xml:space="preserve">En esta instancia sólo dos jóvenes, una mujer y un varón, manifestaron no usar PC. Un tercio contaba con PC en su casa, no todas con conexión para Internet. La mayoría, tanto las mujeres como los varones, aun los que tenían PC en su casa, optaban por los ciber para hacer uso de ella. Los varones que tenían PC en su casa la utilizaban con mayor frecuencia que las mujeres en la misma condición. </w:t>
      </w:r>
    </w:p>
    <w:p w:rsidR="004E2796" w:rsidRPr="00200BE0" w:rsidRDefault="004E2796" w:rsidP="00254160">
      <w:pPr>
        <w:spacing w:after="0" w:line="240" w:lineRule="auto"/>
        <w:jc w:val="both"/>
        <w:rPr>
          <w:rFonts w:ascii="Times New Roman" w:hAnsi="Times New Roman" w:cs="Times New Roman"/>
          <w:sz w:val="24"/>
          <w:szCs w:val="24"/>
          <w:lang w:val="es-ES_tradnl"/>
        </w:rPr>
      </w:pPr>
      <w:r w:rsidRPr="00200BE0">
        <w:rPr>
          <w:rFonts w:ascii="Times New Roman" w:hAnsi="Times New Roman" w:cs="Times New Roman"/>
          <w:sz w:val="24"/>
          <w:szCs w:val="24"/>
          <w:lang w:val="es-ES_tradnl"/>
        </w:rPr>
        <w:t xml:space="preserve">Todos manifestaron usar la computadora primero en función del estudio, después del entretenimiento y, en menor proporción, para comunicarse. Las chicas, en su mayoría, indicaron que usan PC desde hace menos tiempo que los varones: la mayoría de ellas desde hace menos de 6 meses a 1 año, sólo dos entre 2 y 3 años; los varones indican que la usan desde hace 1 año a más de 3 años. </w:t>
      </w:r>
    </w:p>
    <w:p w:rsidR="004E2796" w:rsidRPr="00200BE0" w:rsidRDefault="004E2796" w:rsidP="00254160">
      <w:pPr>
        <w:spacing w:after="0" w:line="240" w:lineRule="auto"/>
        <w:jc w:val="both"/>
        <w:rPr>
          <w:rFonts w:ascii="Times New Roman" w:hAnsi="Times New Roman" w:cs="Times New Roman"/>
          <w:sz w:val="24"/>
          <w:szCs w:val="24"/>
          <w:lang w:val="es-ES_tradnl"/>
        </w:rPr>
      </w:pPr>
      <w:r w:rsidRPr="00200BE0">
        <w:rPr>
          <w:rFonts w:ascii="Times New Roman" w:hAnsi="Times New Roman" w:cs="Times New Roman"/>
          <w:sz w:val="24"/>
          <w:szCs w:val="24"/>
          <w:lang w:val="es-ES_tradnl"/>
        </w:rPr>
        <w:t xml:space="preserve">Una de las preguntas fue a través de quiénes aprendieron su uso, y la mayoría  indicó que fue </w:t>
      </w:r>
      <w:r w:rsidRPr="00200BE0">
        <w:rPr>
          <w:rFonts w:ascii="Times New Roman" w:hAnsi="Times New Roman" w:cs="Times New Roman"/>
          <w:i/>
          <w:iCs/>
          <w:sz w:val="24"/>
          <w:szCs w:val="24"/>
          <w:lang w:val="es-ES_tradnl"/>
        </w:rPr>
        <w:t>a través de amigos</w:t>
      </w:r>
      <w:r w:rsidRPr="00200BE0">
        <w:rPr>
          <w:rFonts w:ascii="Times New Roman" w:hAnsi="Times New Roman" w:cs="Times New Roman"/>
          <w:sz w:val="24"/>
          <w:szCs w:val="24"/>
          <w:lang w:val="es-ES_tradnl"/>
        </w:rPr>
        <w:t xml:space="preserve">, la segunda opción fue </w:t>
      </w:r>
      <w:r w:rsidRPr="00200BE0">
        <w:rPr>
          <w:rFonts w:ascii="Times New Roman" w:hAnsi="Times New Roman" w:cs="Times New Roman"/>
          <w:i/>
          <w:iCs/>
          <w:sz w:val="24"/>
          <w:szCs w:val="24"/>
          <w:lang w:val="es-ES_tradnl"/>
        </w:rPr>
        <w:t>sin ayuda</w:t>
      </w:r>
      <w:r w:rsidRPr="00200BE0">
        <w:rPr>
          <w:rFonts w:ascii="Times New Roman" w:hAnsi="Times New Roman" w:cs="Times New Roman"/>
          <w:sz w:val="24"/>
          <w:szCs w:val="24"/>
          <w:lang w:val="es-ES_tradnl"/>
        </w:rPr>
        <w:t xml:space="preserve"> y la tercera fue </w:t>
      </w:r>
      <w:r w:rsidRPr="00200BE0">
        <w:rPr>
          <w:rFonts w:ascii="Times New Roman" w:hAnsi="Times New Roman" w:cs="Times New Roman"/>
          <w:i/>
          <w:iCs/>
          <w:sz w:val="24"/>
          <w:szCs w:val="24"/>
          <w:lang w:val="es-ES_tradnl"/>
        </w:rPr>
        <w:t>en la escuela</w:t>
      </w:r>
      <w:r w:rsidRPr="00200BE0">
        <w:rPr>
          <w:rFonts w:ascii="Times New Roman" w:hAnsi="Times New Roman" w:cs="Times New Roman"/>
          <w:sz w:val="24"/>
          <w:szCs w:val="24"/>
          <w:lang w:val="es-ES_tradnl"/>
        </w:rPr>
        <w:t xml:space="preserve">. </w:t>
      </w:r>
    </w:p>
    <w:p w:rsidR="004E2796" w:rsidRPr="00042F3C" w:rsidRDefault="004E2796" w:rsidP="00254160">
      <w:pPr>
        <w:spacing w:after="0" w:line="240" w:lineRule="auto"/>
        <w:jc w:val="both"/>
        <w:rPr>
          <w:rFonts w:ascii="Times New Roman" w:hAnsi="Times New Roman" w:cs="Times New Roman"/>
          <w:sz w:val="24"/>
          <w:szCs w:val="24"/>
          <w:lang w:val="es-ES_tradnl"/>
        </w:rPr>
      </w:pPr>
      <w:r w:rsidRPr="00042F3C">
        <w:rPr>
          <w:rFonts w:ascii="Times New Roman" w:hAnsi="Times New Roman" w:cs="Times New Roman"/>
          <w:sz w:val="24"/>
          <w:szCs w:val="24"/>
          <w:lang w:val="es-ES_tradnl"/>
        </w:rPr>
        <w:t xml:space="preserve">De nueve opciones dadas por la encuesta, las operaciones que más realizan los varones con la PC son escribir textos y usar Internet seguidas de jugar y escuchar música. Las mujeres, escuchar música y jugar seguidas de usar internet y escribir textos. </w:t>
      </w:r>
    </w:p>
    <w:p w:rsidR="004E2796" w:rsidRPr="00042F3C" w:rsidRDefault="004E2796" w:rsidP="00254160">
      <w:pPr>
        <w:spacing w:after="0" w:line="240" w:lineRule="auto"/>
        <w:jc w:val="both"/>
        <w:rPr>
          <w:rFonts w:ascii="Times New Roman" w:hAnsi="Times New Roman" w:cs="Times New Roman"/>
          <w:sz w:val="24"/>
          <w:szCs w:val="24"/>
          <w:lang w:val="es-ES_tradnl"/>
        </w:rPr>
      </w:pPr>
      <w:r w:rsidRPr="00042F3C">
        <w:rPr>
          <w:rFonts w:ascii="Times New Roman" w:hAnsi="Times New Roman" w:cs="Times New Roman"/>
          <w:sz w:val="24"/>
          <w:szCs w:val="24"/>
          <w:lang w:val="es-ES_tradnl"/>
        </w:rPr>
        <w:t>Los principales objetivos reconocidos para el uso de Internet son, para las mujeres y con mayor frecuencia, el entretenimiento y la comunicación, menos tareas educativas y correo electrónico. Los varones, comunicación y tareas educativas y, en menor medida, correo electrónico y entretenimiento.</w:t>
      </w:r>
    </w:p>
    <w:p w:rsidR="004E2796" w:rsidRPr="00042F3C" w:rsidRDefault="004E2796" w:rsidP="00254160">
      <w:pPr>
        <w:spacing w:after="0" w:line="240" w:lineRule="auto"/>
        <w:jc w:val="both"/>
        <w:rPr>
          <w:rFonts w:ascii="Times New Roman" w:hAnsi="Times New Roman" w:cs="Times New Roman"/>
          <w:sz w:val="24"/>
          <w:szCs w:val="24"/>
          <w:lang w:val="es-ES_tradnl"/>
        </w:rPr>
      </w:pPr>
      <w:r w:rsidRPr="00042F3C">
        <w:rPr>
          <w:rFonts w:ascii="Times New Roman" w:hAnsi="Times New Roman" w:cs="Times New Roman"/>
          <w:sz w:val="24"/>
          <w:szCs w:val="24"/>
          <w:lang w:val="es-ES_tradnl"/>
        </w:rPr>
        <w:t xml:space="preserve">La mayoría de los integrantes de ambos grupos manifiesta estar conectado entre 1 y 5 horas por semana. </w:t>
      </w:r>
    </w:p>
    <w:p w:rsidR="004E2796" w:rsidRPr="00042F3C" w:rsidRDefault="004E2796" w:rsidP="00254160">
      <w:pPr>
        <w:spacing w:after="0" w:line="240" w:lineRule="auto"/>
        <w:jc w:val="both"/>
        <w:rPr>
          <w:rFonts w:ascii="Times New Roman" w:hAnsi="Times New Roman" w:cs="Times New Roman"/>
          <w:sz w:val="24"/>
          <w:szCs w:val="24"/>
          <w:lang w:val="es-ES_tradnl"/>
        </w:rPr>
      </w:pPr>
      <w:r w:rsidRPr="00042F3C">
        <w:rPr>
          <w:rFonts w:ascii="Times New Roman" w:hAnsi="Times New Roman" w:cs="Times New Roman"/>
          <w:sz w:val="24"/>
          <w:szCs w:val="24"/>
          <w:lang w:val="es-ES_tradnl"/>
        </w:rPr>
        <w:t>De una lista de actividades que realizan por Internet las más seleccionadas por chicas y chicos son: oír música, bajar archivos de música, chatear,  las chicas agregan consultar enciclopedias y publicar su propia página web, blog, fotolog o videolog; los varones agregan buscar amigos o pareja, ver videos y televisión y ver webcams. En menor número, las mujeres buscan amigos o pareja, comentan en blogs o fotologs y ven videos y los varones indican publicar su propia página web, consultar enciclopedias y participar de una comunidad virtual o red social. Esta última opción no fue seleccionada por ninguna de las chicas.</w:t>
      </w:r>
    </w:p>
    <w:p w:rsidR="004E2796" w:rsidRPr="00F94FBB" w:rsidRDefault="004E2796" w:rsidP="00254160">
      <w:pPr>
        <w:spacing w:after="0" w:line="240" w:lineRule="auto"/>
        <w:jc w:val="both"/>
        <w:rPr>
          <w:rFonts w:ascii="Times New Roman" w:hAnsi="Times New Roman" w:cs="Times New Roman"/>
          <w:sz w:val="24"/>
          <w:szCs w:val="24"/>
          <w:lang w:val="es-ES_tradnl"/>
        </w:rPr>
      </w:pPr>
      <w:r w:rsidRPr="00200BE0">
        <w:rPr>
          <w:rFonts w:ascii="Times New Roman" w:hAnsi="Times New Roman" w:cs="Times New Roman"/>
          <w:sz w:val="24"/>
          <w:szCs w:val="24"/>
          <w:lang w:val="es-ES_tradnl"/>
        </w:rPr>
        <w:t>En el caso de los alumnos de la carrera de Trabajo Social la encuesta se realizó en 2011 sobre 59 alumnos entre 20 y 30 años. En este caso el número de mujeres fue de 51 y el de varones de 8</w:t>
      </w:r>
      <w:r w:rsidRPr="00250BAD">
        <w:rPr>
          <w:rFonts w:ascii="Times New Roman" w:hAnsi="Times New Roman" w:cs="Times New Roman"/>
          <w:color w:val="00B050"/>
          <w:sz w:val="24"/>
          <w:szCs w:val="24"/>
          <w:lang w:val="es-ES_tradnl"/>
        </w:rPr>
        <w:t>.</w:t>
      </w:r>
      <w:r>
        <w:rPr>
          <w:rFonts w:ascii="Times New Roman" w:hAnsi="Times New Roman" w:cs="Times New Roman"/>
          <w:sz w:val="24"/>
          <w:szCs w:val="24"/>
          <w:lang w:val="es-ES_tradnl"/>
        </w:rPr>
        <w:t xml:space="preserve"> De la totalidad solo 5 trabajan. Todos manifestaron manejar computadora e Internet, pero solo 15 de la totalidad poseen máquina y solo 11 tiene conexión de internet en su casa.</w:t>
      </w: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cuanto a su uso el 70% manifiesta prioridad en el uso de correo, chat y tercer lugar estudio. También es importante aclarar que todos los encuestados realizan otras actividades como escuchar música, bajar películas, y revisan periódicamente su Facebook. La totalidad igual que en el caso anterior indica que aprendió a usar la máquina como manejar Internet a través de amigos y hermanos y solo dos la escuela secundaria como una opción más.</w:t>
      </w: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Frente a la pregunta en relación al tiempo que pasaban conectados la respuesta fue de un promedio de 2 a 5 semanales.</w:t>
      </w:r>
    </w:p>
    <w:p w:rsidR="004E2796" w:rsidRDefault="004E2796" w:rsidP="00254160">
      <w:pPr>
        <w:spacing w:after="0" w:line="240" w:lineRule="auto"/>
        <w:jc w:val="both"/>
        <w:rPr>
          <w:rFonts w:ascii="Times New Roman" w:hAnsi="Times New Roman" w:cs="Times New Roman"/>
          <w:sz w:val="24"/>
          <w:szCs w:val="24"/>
          <w:lang w:val="es-ES_tradnl"/>
        </w:rPr>
      </w:pPr>
      <w:r w:rsidRPr="00156C7F">
        <w:rPr>
          <w:rFonts w:ascii="Times New Roman" w:hAnsi="Times New Roman" w:cs="Times New Roman"/>
          <w:sz w:val="24"/>
          <w:szCs w:val="24"/>
          <w:lang w:val="es-ES_tradnl"/>
        </w:rPr>
        <w:t xml:space="preserve">Los jóvenes </w:t>
      </w:r>
      <w:r>
        <w:rPr>
          <w:rFonts w:ascii="Times New Roman" w:hAnsi="Times New Roman" w:cs="Times New Roman"/>
          <w:sz w:val="24"/>
          <w:szCs w:val="24"/>
          <w:lang w:val="es-ES_tradnl"/>
        </w:rPr>
        <w:t xml:space="preserve">de los diferentes grupos </w:t>
      </w:r>
      <w:r w:rsidRPr="00156C7F">
        <w:rPr>
          <w:rFonts w:ascii="Times New Roman" w:hAnsi="Times New Roman" w:cs="Times New Roman"/>
          <w:sz w:val="24"/>
          <w:szCs w:val="24"/>
          <w:lang w:val="es-ES_tradnl"/>
        </w:rPr>
        <w:t xml:space="preserve">encuestados han tenido acceso a la educación pública. Casi la totalidad puede operar una computadora apropiándose de algunos recursos que brinda. </w:t>
      </w:r>
      <w:r>
        <w:rPr>
          <w:rFonts w:ascii="Times New Roman" w:hAnsi="Times New Roman" w:cs="Times New Roman"/>
          <w:sz w:val="24"/>
          <w:szCs w:val="24"/>
          <w:lang w:val="es-ES_tradnl"/>
        </w:rPr>
        <w:t>Sin embargo t</w:t>
      </w:r>
      <w:r w:rsidRPr="00156C7F">
        <w:rPr>
          <w:rFonts w:ascii="Times New Roman" w:hAnsi="Times New Roman" w:cs="Times New Roman"/>
          <w:sz w:val="24"/>
          <w:szCs w:val="24"/>
          <w:lang w:val="es-ES_tradnl"/>
        </w:rPr>
        <w:t>anto el tiempo de uso como las funciones que aplican son muy limitados. Si bien se reconocen objetivos vinculados al estudio, el mayor interés radica en el entre</w:t>
      </w:r>
      <w:r>
        <w:rPr>
          <w:rFonts w:ascii="Times New Roman" w:hAnsi="Times New Roman" w:cs="Times New Roman"/>
          <w:sz w:val="24"/>
          <w:szCs w:val="24"/>
          <w:lang w:val="es-ES_tradnl"/>
        </w:rPr>
        <w:t>tenimiento</w:t>
      </w:r>
      <w:r w:rsidRPr="005B2A29">
        <w:rPr>
          <w:rFonts w:ascii="Times New Roman" w:hAnsi="Times New Roman" w:cs="Times New Roman"/>
          <w:sz w:val="24"/>
          <w:szCs w:val="24"/>
          <w:lang w:val="es-ES_tradnl"/>
        </w:rPr>
        <w:t xml:space="preserve"> y la comunicación por correo y chat. </w:t>
      </w:r>
    </w:p>
    <w:p w:rsidR="004E2796" w:rsidRDefault="004E2796" w:rsidP="00254160">
      <w:pPr>
        <w:spacing w:after="0" w:line="240" w:lineRule="auto"/>
        <w:jc w:val="both"/>
        <w:rPr>
          <w:rFonts w:ascii="Times New Roman" w:hAnsi="Times New Roman" w:cs="Times New Roman"/>
          <w:sz w:val="24"/>
          <w:szCs w:val="24"/>
          <w:lang w:val="es-ES_tradnl"/>
        </w:rPr>
      </w:pPr>
      <w:r w:rsidRPr="00E4502F">
        <w:rPr>
          <w:rFonts w:ascii="Times New Roman" w:hAnsi="Times New Roman" w:cs="Times New Roman"/>
          <w:sz w:val="24"/>
          <w:szCs w:val="24"/>
          <w:lang w:val="es-ES_tradnl"/>
        </w:rPr>
        <w:t>El otro grupo entrevistado fueron maestras de la Escuela de ciegos y disminuidos visuales N° 515 de Gonnet.</w:t>
      </w:r>
      <w:r>
        <w:rPr>
          <w:rFonts w:ascii="Times New Roman" w:hAnsi="Times New Roman" w:cs="Times New Roman"/>
          <w:sz w:val="24"/>
          <w:szCs w:val="24"/>
          <w:lang w:val="es-ES_tradnl"/>
        </w:rPr>
        <w:t xml:space="preserve"> Se trata de una escuela pública encontrándose bajo la denominación de escuela “especial” según las normas oficiales. En esta oportunidad pudimos entrevistar a 6 de las maestras que desarrollan su trabajo en los diferentes turnos: mañana y tarde. Todas poseen una antigüedad no menor a 15 años. Su formación abarcó tres años para la obtención del título de maestro y dos años más para la especialidad. Ellas trabajan con una población de 180 alumnos que pertenecen a distintos niveles educativos. </w:t>
      </w: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escuela es </w:t>
      </w:r>
      <w:r w:rsidRPr="00B02E2A">
        <w:rPr>
          <w:rFonts w:ascii="Times New Roman" w:hAnsi="Times New Roman" w:cs="Times New Roman"/>
          <w:i/>
          <w:iCs/>
          <w:sz w:val="24"/>
          <w:szCs w:val="24"/>
          <w:lang w:val="es-ES_tradnl"/>
        </w:rPr>
        <w:t>“integradora”</w:t>
      </w:r>
      <w:r>
        <w:rPr>
          <w:rFonts w:ascii="Times New Roman" w:hAnsi="Times New Roman" w:cs="Times New Roman"/>
          <w:sz w:val="24"/>
          <w:szCs w:val="24"/>
          <w:lang w:val="es-ES_tradnl"/>
        </w:rPr>
        <w:t xml:space="preserve"> lo que significa que los alumnos además de concurrir normalmente a otra escuela asisten  dos o tres veces por semana a esta institución. Los alumnos pertenecen a familias de bajos recursos económicos lo que hace que solo dos tengan computadora propia adjudicada por el Programa Conectar Igualdad de las otras escuelas. Vale aclarar que al momento de hacer las entrevistas la escuela 515 estaba presentando los papeles para entrar al mencionado programa. </w:t>
      </w:r>
    </w:p>
    <w:p w:rsidR="004E2796"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maestras trabajan con doce computadoras teniendo cada una de ellas los accesorios de voz necesarios y conexión de Internet. Estas herramientas son utilizadas para el desarrollo de todas las materias más la digitalización del material de lectura, haciendo uso de ellas tanto maestras como alumnos. </w:t>
      </w:r>
      <w:r w:rsidRPr="00EF4E0A">
        <w:rPr>
          <w:rFonts w:ascii="Times New Roman" w:hAnsi="Times New Roman" w:cs="Times New Roman"/>
          <w:i/>
          <w:iCs/>
          <w:sz w:val="24"/>
          <w:szCs w:val="24"/>
          <w:lang w:val="es-ES_tradnl"/>
        </w:rPr>
        <w:t>“</w:t>
      </w:r>
      <w:r>
        <w:rPr>
          <w:rFonts w:ascii="Times New Roman" w:hAnsi="Times New Roman" w:cs="Times New Roman"/>
          <w:i/>
          <w:iCs/>
          <w:sz w:val="24"/>
          <w:szCs w:val="24"/>
          <w:lang w:val="es-ES_tradnl"/>
        </w:rPr>
        <w:t>P</w:t>
      </w:r>
      <w:r w:rsidRPr="00EF4E0A">
        <w:rPr>
          <w:rFonts w:ascii="Times New Roman" w:hAnsi="Times New Roman" w:cs="Times New Roman"/>
          <w:i/>
          <w:iCs/>
          <w:sz w:val="24"/>
          <w:szCs w:val="24"/>
          <w:lang w:val="es-ES_tradnl"/>
        </w:rPr>
        <w:t xml:space="preserve">ara nosotros esto ha sido </w:t>
      </w:r>
      <w:r>
        <w:rPr>
          <w:rFonts w:ascii="Times New Roman" w:hAnsi="Times New Roman" w:cs="Times New Roman"/>
          <w:i/>
          <w:iCs/>
          <w:sz w:val="24"/>
          <w:szCs w:val="24"/>
          <w:lang w:val="es-ES_tradnl"/>
        </w:rPr>
        <w:t>algo inmensamente bueno”</w:t>
      </w:r>
      <w:r>
        <w:rPr>
          <w:rFonts w:ascii="Times New Roman" w:hAnsi="Times New Roman" w:cs="Times New Roman"/>
          <w:sz w:val="24"/>
          <w:szCs w:val="24"/>
          <w:lang w:val="es-ES_tradnl"/>
        </w:rPr>
        <w:t xml:space="preserve">(refiriéndose a las TIC) </w:t>
      </w:r>
      <w:r w:rsidRPr="00935F22">
        <w:rPr>
          <w:rFonts w:ascii="Times New Roman" w:hAnsi="Times New Roman" w:cs="Times New Roman"/>
          <w:i/>
          <w:iCs/>
          <w:sz w:val="24"/>
          <w:szCs w:val="24"/>
          <w:lang w:val="es-ES_tradnl"/>
        </w:rPr>
        <w:t>“los chicos aprenden más rápido y además les encanta”</w:t>
      </w:r>
      <w:r>
        <w:rPr>
          <w:rFonts w:ascii="Times New Roman" w:hAnsi="Times New Roman" w:cs="Times New Roman"/>
          <w:i/>
          <w:iCs/>
          <w:sz w:val="24"/>
          <w:szCs w:val="24"/>
          <w:lang w:val="es-ES_tradnl"/>
        </w:rPr>
        <w:t>.</w:t>
      </w:r>
      <w:r>
        <w:rPr>
          <w:rFonts w:ascii="Times New Roman" w:hAnsi="Times New Roman" w:cs="Times New Roman"/>
          <w:sz w:val="24"/>
          <w:szCs w:val="24"/>
          <w:lang w:val="es-ES_tradnl"/>
        </w:rPr>
        <w:t xml:space="preserve"> Destacaron la facilidad que les brindan estos elementos en cuanto a la elaboración del material “</w:t>
      </w:r>
      <w:r w:rsidRPr="00070821">
        <w:rPr>
          <w:rFonts w:ascii="Times New Roman" w:hAnsi="Times New Roman" w:cs="Times New Roman"/>
          <w:i/>
          <w:iCs/>
          <w:sz w:val="24"/>
          <w:szCs w:val="24"/>
          <w:lang w:val="es-ES_tradnl"/>
        </w:rPr>
        <w:t xml:space="preserve">antes para pasar un libro </w:t>
      </w:r>
      <w:r>
        <w:rPr>
          <w:rFonts w:ascii="Times New Roman" w:hAnsi="Times New Roman" w:cs="Times New Roman"/>
          <w:i/>
          <w:iCs/>
          <w:sz w:val="24"/>
          <w:szCs w:val="24"/>
          <w:lang w:val="es-ES_tradnl"/>
        </w:rPr>
        <w:t xml:space="preserve">al sistema Braille </w:t>
      </w:r>
      <w:r w:rsidRPr="00070821">
        <w:rPr>
          <w:rFonts w:ascii="Times New Roman" w:hAnsi="Times New Roman" w:cs="Times New Roman"/>
          <w:i/>
          <w:iCs/>
          <w:sz w:val="24"/>
          <w:szCs w:val="24"/>
          <w:lang w:val="es-ES_tradnl"/>
        </w:rPr>
        <w:t>como Romeo y Julieta tardabas semanas</w:t>
      </w:r>
      <w:r>
        <w:rPr>
          <w:rFonts w:ascii="Times New Roman" w:hAnsi="Times New Roman" w:cs="Times New Roman"/>
          <w:i/>
          <w:iCs/>
          <w:sz w:val="24"/>
          <w:szCs w:val="24"/>
          <w:lang w:val="es-ES_tradnl"/>
        </w:rPr>
        <w:t>,</w:t>
      </w:r>
      <w:r w:rsidRPr="00070821">
        <w:rPr>
          <w:rFonts w:ascii="Times New Roman" w:hAnsi="Times New Roman" w:cs="Times New Roman"/>
          <w:i/>
          <w:iCs/>
          <w:sz w:val="24"/>
          <w:szCs w:val="24"/>
          <w:lang w:val="es-ES_tradnl"/>
        </w:rPr>
        <w:t xml:space="preserve"> hoy lo hacemos de un día para otro</w:t>
      </w:r>
      <w:r>
        <w:rPr>
          <w:rFonts w:ascii="Times New Roman" w:hAnsi="Times New Roman" w:cs="Times New Roman"/>
          <w:i/>
          <w:iCs/>
          <w:sz w:val="24"/>
          <w:szCs w:val="24"/>
          <w:lang w:val="es-ES_tradnl"/>
        </w:rPr>
        <w:t xml:space="preserve">”. </w:t>
      </w:r>
    </w:p>
    <w:p w:rsidR="004E2796" w:rsidRPr="001372A4"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relación a como habían aprendido a usar las TIC, todas dijeron que no habían recibido capacitación alguna: </w:t>
      </w:r>
      <w:r w:rsidRPr="001372A4">
        <w:rPr>
          <w:rFonts w:ascii="Times New Roman" w:hAnsi="Times New Roman" w:cs="Times New Roman"/>
          <w:i/>
          <w:iCs/>
          <w:sz w:val="24"/>
          <w:szCs w:val="24"/>
          <w:lang w:val="es-ES_tradnl"/>
        </w:rPr>
        <w:t>“aprendimos entre nosotras”</w:t>
      </w:r>
      <w:r>
        <w:rPr>
          <w:rFonts w:ascii="Times New Roman" w:hAnsi="Times New Roman" w:cs="Times New Roman"/>
          <w:i/>
          <w:iCs/>
          <w:sz w:val="24"/>
          <w:szCs w:val="24"/>
          <w:lang w:val="es-ES_tradnl"/>
        </w:rPr>
        <w:t xml:space="preserve">. </w:t>
      </w:r>
      <w:r>
        <w:rPr>
          <w:rFonts w:ascii="Times New Roman" w:hAnsi="Times New Roman" w:cs="Times New Roman"/>
          <w:sz w:val="24"/>
          <w:szCs w:val="24"/>
          <w:lang w:val="es-ES_tradnl"/>
        </w:rPr>
        <w:t>En cuanto a la cantidad de horas que pasan frente a la computadora ellas calculan de 3 a 4 horas diarias calculando que también ellas realizan el material didáctico.</w:t>
      </w:r>
    </w:p>
    <w:p w:rsidR="004E2796" w:rsidRPr="00200BE0" w:rsidRDefault="004E2796" w:rsidP="002541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Pr="00200BE0">
        <w:rPr>
          <w:rFonts w:ascii="Times New Roman" w:hAnsi="Times New Roman" w:cs="Times New Roman"/>
          <w:sz w:val="24"/>
          <w:szCs w:val="24"/>
          <w:lang w:val="es-ES_tradnl"/>
        </w:rPr>
        <w:t>Presentamos estos datos como una forma concreta a partir de la cual poder reflexionar en torno a la desi</w:t>
      </w:r>
      <w:r>
        <w:rPr>
          <w:rFonts w:ascii="Times New Roman" w:hAnsi="Times New Roman" w:cs="Times New Roman"/>
          <w:sz w:val="24"/>
          <w:szCs w:val="24"/>
          <w:lang w:val="es-ES_tradnl"/>
        </w:rPr>
        <w:t>gualdad de acceso a las Tic</w:t>
      </w:r>
      <w:r w:rsidRPr="00200BE0">
        <w:rPr>
          <w:rFonts w:ascii="Times New Roman" w:hAnsi="Times New Roman" w:cs="Times New Roman"/>
          <w:sz w:val="24"/>
          <w:szCs w:val="24"/>
          <w:lang w:val="es-ES_tradnl"/>
        </w:rPr>
        <w:t xml:space="preserve"> y a la construcción democrática de la sociedad de la información.</w:t>
      </w:r>
    </w:p>
    <w:p w:rsidR="004E2796" w:rsidRPr="00F627C2" w:rsidRDefault="004E2796" w:rsidP="00F627C2">
      <w:pPr>
        <w:spacing w:after="0" w:line="240" w:lineRule="auto"/>
        <w:ind w:firstLine="709"/>
        <w:jc w:val="both"/>
        <w:rPr>
          <w:rFonts w:ascii="Times New Roman" w:hAnsi="Times New Roman" w:cs="Times New Roman"/>
          <w:sz w:val="24"/>
          <w:szCs w:val="24"/>
        </w:rPr>
      </w:pPr>
      <w:r w:rsidRPr="00F627C2">
        <w:rPr>
          <w:rFonts w:ascii="Times New Roman" w:hAnsi="Times New Roman" w:cs="Times New Roman"/>
          <w:sz w:val="24"/>
          <w:szCs w:val="24"/>
          <w:lang w:val="es-ES_tradnl"/>
        </w:rPr>
        <w:t>Un dato</w:t>
      </w:r>
      <w:r>
        <w:rPr>
          <w:rFonts w:ascii="Times New Roman" w:hAnsi="Times New Roman" w:cs="Times New Roman"/>
          <w:sz w:val="24"/>
          <w:szCs w:val="24"/>
          <w:lang w:val="es-ES_tradnl"/>
        </w:rPr>
        <w:t xml:space="preserve"> que debe ser tenido en cuenta es que, en la provincia de Buenos Aires,</w:t>
      </w:r>
      <w:r w:rsidRPr="00F627C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hasta la puesta en marcha del programa Conectar Igualdad sólo había una hora de clase de informática en el 4º año de las instituciones de educación media. Si bien la aplicación del programa incluye capacitación on line, parece escaso el horario para la materia específica. </w:t>
      </w:r>
    </w:p>
    <w:p w:rsidR="004E2796" w:rsidRDefault="004E2796" w:rsidP="00254160">
      <w:pPr>
        <w:spacing w:after="0" w:line="240" w:lineRule="auto"/>
        <w:jc w:val="both"/>
        <w:rPr>
          <w:rFonts w:ascii="Times New Roman" w:hAnsi="Times New Roman" w:cs="Times New Roman"/>
          <w:i/>
          <w:iCs/>
          <w:sz w:val="24"/>
          <w:szCs w:val="24"/>
        </w:rPr>
      </w:pPr>
    </w:p>
    <w:p w:rsidR="004E2796" w:rsidRDefault="004E2796" w:rsidP="00254160">
      <w:pPr>
        <w:spacing w:after="0" w:line="240" w:lineRule="auto"/>
        <w:jc w:val="both"/>
        <w:rPr>
          <w:rFonts w:ascii="Times New Roman" w:hAnsi="Times New Roman" w:cs="Times New Roman"/>
          <w:i/>
          <w:iCs/>
          <w:sz w:val="24"/>
          <w:szCs w:val="24"/>
        </w:rPr>
      </w:pPr>
    </w:p>
    <w:p w:rsidR="004E2796" w:rsidRPr="00200BE0" w:rsidRDefault="004E2796" w:rsidP="00254160">
      <w:pPr>
        <w:spacing w:after="0" w:line="240" w:lineRule="auto"/>
        <w:jc w:val="both"/>
        <w:rPr>
          <w:rFonts w:ascii="Times New Roman" w:hAnsi="Times New Roman" w:cs="Times New Roman"/>
          <w:i/>
          <w:iCs/>
          <w:sz w:val="24"/>
          <w:szCs w:val="24"/>
        </w:rPr>
      </w:pPr>
      <w:r w:rsidRPr="00200BE0">
        <w:rPr>
          <w:rFonts w:ascii="Times New Roman" w:hAnsi="Times New Roman" w:cs="Times New Roman"/>
          <w:i/>
          <w:iCs/>
          <w:sz w:val="24"/>
          <w:szCs w:val="24"/>
        </w:rPr>
        <w:t>¿BRECHA DIGITAL O BRECHAS SOCIALES?</w:t>
      </w:r>
    </w:p>
    <w:p w:rsidR="004E2796" w:rsidRPr="00200BE0" w:rsidRDefault="004E2796" w:rsidP="00254160">
      <w:pPr>
        <w:spacing w:after="0" w:line="240" w:lineRule="auto"/>
        <w:jc w:val="both"/>
        <w:rPr>
          <w:rFonts w:ascii="Times New Roman" w:hAnsi="Times New Roman" w:cs="Times New Roman"/>
          <w:sz w:val="24"/>
          <w:szCs w:val="24"/>
        </w:rPr>
      </w:pPr>
    </w:p>
    <w:p w:rsidR="004E2796" w:rsidRPr="00C35D1F" w:rsidRDefault="004E2796" w:rsidP="00254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término brecha digital</w:t>
      </w:r>
      <w:r w:rsidRPr="00CE5A99">
        <w:rPr>
          <w:rFonts w:ascii="Times New Roman" w:hAnsi="Times New Roman" w:cs="Times New Roman"/>
          <w:sz w:val="24"/>
          <w:szCs w:val="24"/>
        </w:rPr>
        <w:t xml:space="preserve"> comienza a hacerse fuerte a partir de la década 60-70 por medio de programas internacionales de los países desarrollados a los países pobres de Latinoamérica. Su objetivo era la transferencia tecnológica de los países ricos orientada a la producción industrial suponiendo que la  disponibilidad tecnológica produciría desarrollo.</w:t>
      </w:r>
      <w:r>
        <w:rPr>
          <w:rFonts w:ascii="Times New Roman" w:hAnsi="Times New Roman" w:cs="Times New Roman"/>
          <w:sz w:val="24"/>
          <w:szCs w:val="24"/>
        </w:rPr>
        <w:t xml:space="preserve"> Desde ese entonces hasta hoy este concepto ha estado ligado </w:t>
      </w:r>
      <w:r w:rsidRPr="00CE5A99">
        <w:rPr>
          <w:rFonts w:ascii="Times New Roman" w:hAnsi="Times New Roman" w:cs="Times New Roman"/>
          <w:sz w:val="24"/>
          <w:szCs w:val="24"/>
        </w:rPr>
        <w:t>a la conectividad.</w:t>
      </w:r>
      <w:r>
        <w:rPr>
          <w:rFonts w:ascii="Times New Roman" w:hAnsi="Times New Roman" w:cs="Times New Roman"/>
          <w:sz w:val="24"/>
          <w:szCs w:val="24"/>
        </w:rPr>
        <w:t xml:space="preserve"> Según Camacho(2005)</w:t>
      </w:r>
      <w:r>
        <w:rPr>
          <w:rStyle w:val="EndnoteReference"/>
          <w:rFonts w:ascii="Times New Roman" w:hAnsi="Times New Roman"/>
          <w:sz w:val="24"/>
          <w:szCs w:val="24"/>
        </w:rPr>
        <w:endnoteReference w:id="5"/>
      </w:r>
      <w:r w:rsidRPr="00B77538">
        <w:rPr>
          <w:rFonts w:ascii="Times New Roman" w:hAnsi="Times New Roman" w:cs="Times New Roman"/>
          <w:i/>
          <w:iCs/>
          <w:sz w:val="24"/>
          <w:szCs w:val="24"/>
        </w:rPr>
        <w:t>“Se entiende por brecha digital las diferencias que se producen en los grupos sociales debido a las d</w:t>
      </w:r>
      <w:r>
        <w:rPr>
          <w:rFonts w:ascii="Times New Roman" w:hAnsi="Times New Roman" w:cs="Times New Roman"/>
          <w:i/>
          <w:iCs/>
          <w:sz w:val="24"/>
          <w:szCs w:val="24"/>
        </w:rPr>
        <w:t>iferencias en el acceso a las (Tic)</w:t>
      </w:r>
      <w:r w:rsidRPr="00B77538">
        <w:rPr>
          <w:rFonts w:ascii="Times New Roman" w:hAnsi="Times New Roman" w:cs="Times New Roman"/>
          <w:i/>
          <w:iCs/>
          <w:sz w:val="24"/>
          <w:szCs w:val="24"/>
        </w:rPr>
        <w:t xml:space="preserve">. Sin embargo, no debe analizarse la brecha digital de una manera aislada de todas las otras diferencias sociales. La brecha digital es producto de todas las otras brechas sociales y la solución a la brecha digital no será posible si no se atiende integralmente todas las desigualdades e iniquidades. La brecha digital tiene que comprenderse como una brecha de información y comunicación y no solamente como una brecha tecnológica. Las diferencias en los procesos de información y comunicación debidas a la incorporación de las </w:t>
      </w:r>
      <w:r>
        <w:rPr>
          <w:rFonts w:ascii="Times New Roman" w:hAnsi="Times New Roman" w:cs="Times New Roman"/>
          <w:i/>
          <w:iCs/>
          <w:sz w:val="24"/>
          <w:szCs w:val="24"/>
        </w:rPr>
        <w:t>(</w:t>
      </w:r>
      <w:r w:rsidRPr="00B77538">
        <w:rPr>
          <w:rFonts w:ascii="Times New Roman" w:hAnsi="Times New Roman" w:cs="Times New Roman"/>
          <w:i/>
          <w:iCs/>
          <w:sz w:val="24"/>
          <w:szCs w:val="24"/>
        </w:rPr>
        <w:t>T</w:t>
      </w:r>
      <w:r>
        <w:rPr>
          <w:rFonts w:ascii="Times New Roman" w:hAnsi="Times New Roman" w:cs="Times New Roman"/>
          <w:i/>
          <w:iCs/>
          <w:sz w:val="24"/>
          <w:szCs w:val="24"/>
        </w:rPr>
        <w:t>ic)</w:t>
      </w:r>
      <w:r w:rsidRPr="00B77538">
        <w:rPr>
          <w:rFonts w:ascii="Times New Roman" w:hAnsi="Times New Roman" w:cs="Times New Roman"/>
          <w:i/>
          <w:iCs/>
          <w:sz w:val="24"/>
          <w:szCs w:val="24"/>
        </w:rPr>
        <w:t xml:space="preserve"> en las poblaciones producen a su vez diferencias en los procesos de conocimiento”</w:t>
      </w:r>
    </w:p>
    <w:p w:rsidR="004E2796" w:rsidRPr="00C9294A" w:rsidRDefault="004E2796" w:rsidP="00254160">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Tomar este concepto nos permite realizar diversos enfoques. Prestando atención </w:t>
      </w:r>
      <w:r>
        <w:rPr>
          <w:rFonts w:ascii="Times New Roman" w:hAnsi="Times New Roman" w:cs="Times New Roman"/>
          <w:sz w:val="24"/>
          <w:szCs w:val="24"/>
          <w:u w:val="single"/>
        </w:rPr>
        <w:t>h</w:t>
      </w:r>
      <w:r w:rsidRPr="00D842BC">
        <w:rPr>
          <w:rFonts w:ascii="Times New Roman" w:hAnsi="Times New Roman" w:cs="Times New Roman"/>
          <w:sz w:val="24"/>
          <w:szCs w:val="24"/>
          <w:u w:val="single"/>
        </w:rPr>
        <w:t>acia la infraestructura</w:t>
      </w:r>
      <w:r w:rsidRPr="00D842BC">
        <w:rPr>
          <w:rFonts w:ascii="Times New Roman" w:hAnsi="Times New Roman" w:cs="Times New Roman"/>
          <w:sz w:val="24"/>
          <w:szCs w:val="24"/>
        </w:rPr>
        <w:t>: en relación a la posibilidad-dificultad de disponer de computadoras conectadas a la red mundial. Incluyendo además el tema</w:t>
      </w:r>
      <w:r>
        <w:rPr>
          <w:rFonts w:ascii="Times New Roman" w:hAnsi="Times New Roman" w:cs="Times New Roman"/>
          <w:sz w:val="24"/>
          <w:szCs w:val="24"/>
        </w:rPr>
        <w:t xml:space="preserve"> de los servidores. Teniendo presente que</w:t>
      </w:r>
      <w:r w:rsidRPr="00D842BC">
        <w:rPr>
          <w:rFonts w:ascii="Times New Roman" w:hAnsi="Times New Roman" w:cs="Times New Roman"/>
          <w:sz w:val="24"/>
          <w:szCs w:val="24"/>
        </w:rPr>
        <w:t xml:space="preserve"> los países del sur siguen dependientes de los países del norte.</w:t>
      </w:r>
      <w:r>
        <w:rPr>
          <w:rFonts w:ascii="Times New Roman" w:hAnsi="Times New Roman" w:cs="Times New Roman"/>
          <w:sz w:val="24"/>
          <w:szCs w:val="24"/>
        </w:rPr>
        <w:t xml:space="preserve"> Otro enfoque sería </w:t>
      </w:r>
      <w:r w:rsidRPr="00D842BC">
        <w:rPr>
          <w:rFonts w:ascii="Times New Roman" w:hAnsi="Times New Roman" w:cs="Times New Roman"/>
          <w:sz w:val="24"/>
          <w:szCs w:val="24"/>
          <w:u w:val="single"/>
        </w:rPr>
        <w:t>hacia la capacitación</w:t>
      </w:r>
      <w:r w:rsidRPr="00D842BC">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Pr="00D842BC">
        <w:rPr>
          <w:rFonts w:ascii="Times New Roman" w:hAnsi="Times New Roman" w:cs="Times New Roman"/>
          <w:sz w:val="24"/>
          <w:szCs w:val="24"/>
        </w:rPr>
        <w:t xml:space="preserve">con la capacidad-dificultad de usar  estas tecnologías. Existe una diferencia relacionada con las habilidades y capacidades para usar adecuadamente la tecnología y no solo con la posibilidad de disponer de computadoras. </w:t>
      </w:r>
      <w:r>
        <w:rPr>
          <w:rFonts w:ascii="Times New Roman" w:hAnsi="Times New Roman" w:cs="Times New Roman"/>
          <w:sz w:val="24"/>
          <w:szCs w:val="24"/>
        </w:rPr>
        <w:t>Esto abre paso al desarrollo de conceptos como el de</w:t>
      </w:r>
      <w:r w:rsidRPr="00D842BC">
        <w:rPr>
          <w:rFonts w:ascii="Times New Roman" w:hAnsi="Times New Roman" w:cs="Times New Roman"/>
          <w:sz w:val="24"/>
          <w:szCs w:val="24"/>
        </w:rPr>
        <w:t xml:space="preserve"> alfabetización digital</w:t>
      </w:r>
      <w:r>
        <w:rPr>
          <w:rFonts w:ascii="Times New Roman" w:hAnsi="Times New Roman" w:cs="Times New Roman"/>
          <w:sz w:val="24"/>
          <w:szCs w:val="24"/>
        </w:rPr>
        <w:t xml:space="preserve"> y analfabetos digitales </w:t>
      </w:r>
      <w:r w:rsidRPr="00D842BC">
        <w:rPr>
          <w:rFonts w:ascii="Times New Roman" w:hAnsi="Times New Roman" w:cs="Times New Roman"/>
          <w:sz w:val="24"/>
          <w:szCs w:val="24"/>
        </w:rPr>
        <w:t xml:space="preserve"> en estrecha relación con  el de brecha digital.</w:t>
      </w:r>
      <w:r>
        <w:rPr>
          <w:rFonts w:ascii="Times New Roman" w:hAnsi="Times New Roman" w:cs="Times New Roman"/>
          <w:sz w:val="24"/>
          <w:szCs w:val="24"/>
        </w:rPr>
        <w:t xml:space="preserve"> Y un tercer enfoque tendría relación con el </w:t>
      </w:r>
      <w:r w:rsidRPr="00C9294A">
        <w:rPr>
          <w:rFonts w:ascii="Times New Roman" w:hAnsi="Times New Roman" w:cs="Times New Roman"/>
          <w:sz w:val="24"/>
          <w:szCs w:val="24"/>
          <w:u w:val="single"/>
        </w:rPr>
        <w:t>uso de los recursos</w:t>
      </w:r>
      <w:r>
        <w:rPr>
          <w:rFonts w:ascii="Times New Roman" w:hAnsi="Times New Roman" w:cs="Times New Roman"/>
          <w:sz w:val="24"/>
          <w:szCs w:val="24"/>
        </w:rPr>
        <w:t xml:space="preserve"> haciendo mención </w:t>
      </w:r>
      <w:r w:rsidRPr="00D842BC">
        <w:rPr>
          <w:rFonts w:ascii="Times New Roman" w:hAnsi="Times New Roman" w:cs="Times New Roman"/>
          <w:sz w:val="24"/>
          <w:szCs w:val="24"/>
        </w:rPr>
        <w:t xml:space="preserve">a la limitación-posibilidad que tienen las personas para usar los recursos disponibles en la red. Teniendo presente información y conocimiento pero también un </w:t>
      </w:r>
      <w:r w:rsidRPr="00D842BC">
        <w:rPr>
          <w:rFonts w:ascii="Times New Roman" w:hAnsi="Times New Roman" w:cs="Times New Roman"/>
          <w:b/>
          <w:bCs/>
          <w:sz w:val="24"/>
          <w:szCs w:val="24"/>
        </w:rPr>
        <w:t xml:space="preserve">nuevo modo </w:t>
      </w:r>
      <w:r w:rsidRPr="00D842BC">
        <w:rPr>
          <w:rFonts w:ascii="Times New Roman" w:hAnsi="Times New Roman" w:cs="Times New Roman"/>
          <w:sz w:val="24"/>
          <w:szCs w:val="24"/>
        </w:rPr>
        <w:t>de educación, desarrollo de negocios, atención médica en línea, teletrabajo, disfrute de formas de entretenimiento etc.</w:t>
      </w:r>
    </w:p>
    <w:p w:rsidR="004E2796" w:rsidRDefault="004E2796" w:rsidP="00254160">
      <w:pPr>
        <w:spacing w:after="0" w:line="240" w:lineRule="auto"/>
        <w:jc w:val="both"/>
        <w:rPr>
          <w:rFonts w:ascii="Times New Roman" w:hAnsi="Times New Roman" w:cs="Times New Roman"/>
          <w:sz w:val="24"/>
          <w:szCs w:val="24"/>
        </w:rPr>
      </w:pPr>
      <w:r w:rsidRPr="00CC0205">
        <w:rPr>
          <w:rFonts w:ascii="Times New Roman" w:hAnsi="Times New Roman" w:cs="Times New Roman"/>
          <w:sz w:val="24"/>
          <w:szCs w:val="24"/>
        </w:rPr>
        <w:t>Si bien estos aspectos se han tenido en cuenta durante el desarrollo d</w:t>
      </w:r>
      <w:r>
        <w:rPr>
          <w:rFonts w:ascii="Times New Roman" w:hAnsi="Times New Roman" w:cs="Times New Roman"/>
          <w:sz w:val="24"/>
          <w:szCs w:val="24"/>
        </w:rPr>
        <w:t>el concepto brecha digital</w:t>
      </w:r>
      <w:r w:rsidRPr="00CC0205">
        <w:rPr>
          <w:rFonts w:ascii="Times New Roman" w:hAnsi="Times New Roman" w:cs="Times New Roman"/>
          <w:sz w:val="24"/>
          <w:szCs w:val="24"/>
        </w:rPr>
        <w:t xml:space="preserve"> </w:t>
      </w:r>
      <w:r>
        <w:rPr>
          <w:rFonts w:ascii="Times New Roman" w:hAnsi="Times New Roman" w:cs="Times New Roman"/>
          <w:sz w:val="24"/>
          <w:szCs w:val="24"/>
        </w:rPr>
        <w:t xml:space="preserve">creemos que </w:t>
      </w:r>
      <w:r w:rsidRPr="00CC0205">
        <w:rPr>
          <w:rFonts w:ascii="Times New Roman" w:hAnsi="Times New Roman" w:cs="Times New Roman"/>
          <w:sz w:val="24"/>
          <w:szCs w:val="24"/>
        </w:rPr>
        <w:t xml:space="preserve">es necesario analizar la forma en que este se valora. </w:t>
      </w:r>
      <w:r>
        <w:rPr>
          <w:rFonts w:ascii="Times New Roman" w:hAnsi="Times New Roman" w:cs="Times New Roman"/>
          <w:sz w:val="24"/>
          <w:szCs w:val="24"/>
        </w:rPr>
        <w:t>Con esto queremos decir que s</w:t>
      </w:r>
      <w:r w:rsidRPr="00CC0205">
        <w:rPr>
          <w:rFonts w:ascii="Times New Roman" w:hAnsi="Times New Roman" w:cs="Times New Roman"/>
          <w:sz w:val="24"/>
          <w:szCs w:val="24"/>
        </w:rPr>
        <w:t>i las mediciones de la brecha digital siguen relacionadas con el grado d</w:t>
      </w:r>
      <w:r>
        <w:rPr>
          <w:rFonts w:ascii="Times New Roman" w:hAnsi="Times New Roman" w:cs="Times New Roman"/>
          <w:sz w:val="24"/>
          <w:szCs w:val="24"/>
        </w:rPr>
        <w:t>e masificación del uso de las (Tic)</w:t>
      </w:r>
      <w:r w:rsidRPr="00CC0205">
        <w:rPr>
          <w:rFonts w:ascii="Times New Roman" w:hAnsi="Times New Roman" w:cs="Times New Roman"/>
          <w:sz w:val="24"/>
          <w:szCs w:val="24"/>
        </w:rPr>
        <w:t xml:space="preserve"> ya sea entre países, regiones, grupos o personas y usando como variables </w:t>
      </w:r>
      <w:r>
        <w:rPr>
          <w:rFonts w:ascii="Times New Roman" w:hAnsi="Times New Roman" w:cs="Times New Roman"/>
          <w:sz w:val="24"/>
          <w:szCs w:val="24"/>
        </w:rPr>
        <w:t xml:space="preserve">solo </w:t>
      </w:r>
      <w:r w:rsidRPr="00CC0205">
        <w:rPr>
          <w:rFonts w:ascii="Times New Roman" w:hAnsi="Times New Roman" w:cs="Times New Roman"/>
          <w:sz w:val="24"/>
          <w:szCs w:val="24"/>
        </w:rPr>
        <w:t>la dispon</w:t>
      </w:r>
      <w:r>
        <w:rPr>
          <w:rFonts w:ascii="Times New Roman" w:hAnsi="Times New Roman" w:cs="Times New Roman"/>
          <w:sz w:val="24"/>
          <w:szCs w:val="24"/>
        </w:rPr>
        <w:t>ibilidad de las computadoras,</w:t>
      </w:r>
      <w:r w:rsidRPr="00CC0205">
        <w:rPr>
          <w:rFonts w:ascii="Times New Roman" w:hAnsi="Times New Roman" w:cs="Times New Roman"/>
          <w:sz w:val="24"/>
          <w:szCs w:val="24"/>
        </w:rPr>
        <w:t xml:space="preserve"> podremos apreciar que tanto las inversiones como las políticas destinadas a la reducción de la</w:t>
      </w:r>
      <w:r>
        <w:rPr>
          <w:rFonts w:ascii="Times New Roman" w:hAnsi="Times New Roman" w:cs="Times New Roman"/>
          <w:sz w:val="24"/>
          <w:szCs w:val="24"/>
        </w:rPr>
        <w:t xml:space="preserve"> brecha digital</w:t>
      </w:r>
      <w:r w:rsidRPr="00CC0205">
        <w:rPr>
          <w:rFonts w:ascii="Times New Roman" w:hAnsi="Times New Roman" w:cs="Times New Roman"/>
          <w:sz w:val="24"/>
          <w:szCs w:val="24"/>
        </w:rPr>
        <w:t>, siguen enfocadas hacia el desarrollo de la conectividad.</w:t>
      </w:r>
    </w:p>
    <w:p w:rsidR="004E2796" w:rsidRPr="006F4FDA" w:rsidRDefault="004E2796" w:rsidP="00254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grupos encuestados y entrevistados presentan diferencias en cuanto a lo económico y a los espacios donde se encuentran insertados, lo que lleva a pensar que l</w:t>
      </w:r>
      <w:r w:rsidRPr="00B41CCF">
        <w:rPr>
          <w:rFonts w:ascii="Times New Roman" w:hAnsi="Times New Roman" w:cs="Times New Roman"/>
          <w:sz w:val="24"/>
          <w:szCs w:val="24"/>
        </w:rPr>
        <w:t>os factores que pueden potenciar el uso de la tecnología como instrumento de desarrollo son diversos, complejos y con interrelaciones que dependen del contexto, la cultura y la historia del grupo en el que estas se incorporan</w:t>
      </w:r>
      <w:r w:rsidRPr="006F4FDA">
        <w:rPr>
          <w:rFonts w:ascii="Times New Roman" w:hAnsi="Times New Roman" w:cs="Times New Roman"/>
          <w:sz w:val="24"/>
          <w:szCs w:val="24"/>
        </w:rPr>
        <w:t xml:space="preserve">. </w:t>
      </w:r>
      <w:r>
        <w:rPr>
          <w:rFonts w:ascii="Times New Roman" w:hAnsi="Times New Roman" w:cs="Times New Roman"/>
          <w:sz w:val="24"/>
          <w:szCs w:val="24"/>
        </w:rPr>
        <w:t>Dicho de otro modo las (Tic) pueden ser un potencial de desarrollo pero es necesario tener en cuenta aspectos organizativos, de desarrollo de habilidades y capacidades de integración en relación a la identidad cultural y social del grupo como así también de modificaciones de los procesos sociales.</w:t>
      </w:r>
    </w:p>
    <w:p w:rsidR="004E2796" w:rsidRDefault="004E2796" w:rsidP="00254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esta forma adoptamos el término </w:t>
      </w:r>
      <w:r w:rsidRPr="00E87A19">
        <w:rPr>
          <w:rFonts w:ascii="Times New Roman" w:hAnsi="Times New Roman" w:cs="Times New Roman"/>
          <w:i/>
          <w:iCs/>
          <w:sz w:val="24"/>
          <w:szCs w:val="24"/>
        </w:rPr>
        <w:t>brechas digitales</w:t>
      </w:r>
      <w:r>
        <w:rPr>
          <w:rFonts w:ascii="Times New Roman" w:hAnsi="Times New Roman" w:cs="Times New Roman"/>
          <w:sz w:val="24"/>
          <w:szCs w:val="24"/>
        </w:rPr>
        <w:t xml:space="preserve"> acuñado por Camacho(2005)</w:t>
      </w:r>
      <w:r>
        <w:rPr>
          <w:rStyle w:val="EndnoteReference"/>
          <w:rFonts w:ascii="Times New Roman" w:hAnsi="Times New Roman"/>
          <w:sz w:val="24"/>
          <w:szCs w:val="24"/>
        </w:rPr>
        <w:endnoteReference w:id="6"/>
      </w:r>
      <w:r>
        <w:rPr>
          <w:rFonts w:ascii="Times New Roman" w:hAnsi="Times New Roman" w:cs="Times New Roman"/>
          <w:sz w:val="24"/>
          <w:szCs w:val="24"/>
        </w:rPr>
        <w:t xml:space="preserve"> y Ortiz(2006)</w:t>
      </w:r>
      <w:r>
        <w:rPr>
          <w:rStyle w:val="EndnoteReference"/>
          <w:rFonts w:ascii="Times New Roman" w:hAnsi="Times New Roman"/>
          <w:sz w:val="24"/>
          <w:szCs w:val="24"/>
        </w:rPr>
        <w:endnoteReference w:id="7"/>
      </w:r>
      <w:r>
        <w:rPr>
          <w:rFonts w:ascii="Times New Roman" w:hAnsi="Times New Roman" w:cs="Times New Roman"/>
          <w:sz w:val="24"/>
          <w:szCs w:val="24"/>
        </w:rPr>
        <w:t xml:space="preserve"> entendiendo que brecha digital</w:t>
      </w:r>
      <w:r w:rsidRPr="005962D8">
        <w:rPr>
          <w:rFonts w:ascii="Times New Roman" w:hAnsi="Times New Roman" w:cs="Times New Roman"/>
          <w:sz w:val="24"/>
          <w:szCs w:val="24"/>
        </w:rPr>
        <w:t xml:space="preserve"> </w:t>
      </w:r>
      <w:r>
        <w:rPr>
          <w:rFonts w:ascii="Times New Roman" w:hAnsi="Times New Roman" w:cs="Times New Roman"/>
          <w:sz w:val="24"/>
          <w:szCs w:val="24"/>
        </w:rPr>
        <w:t xml:space="preserve">(en singular) </w:t>
      </w:r>
      <w:r w:rsidRPr="005962D8">
        <w:rPr>
          <w:rFonts w:ascii="Times New Roman" w:hAnsi="Times New Roman" w:cs="Times New Roman"/>
          <w:sz w:val="24"/>
          <w:szCs w:val="24"/>
        </w:rPr>
        <w:t>es producto de las brechas sociales producidas por las desigualdades económicas, políticas, sociales, culturales, de género, generacionales, geográficas etc.</w:t>
      </w:r>
      <w:r>
        <w:rPr>
          <w:rFonts w:ascii="Times New Roman" w:hAnsi="Times New Roman" w:cs="Times New Roman"/>
          <w:sz w:val="24"/>
          <w:szCs w:val="24"/>
        </w:rPr>
        <w:t xml:space="preserve"> Esto implica romper con la concepción de que existe sólo una brecha digital y que ella tiene las mismas características en cualquier tiempo o espacio social. De tal modo las soluciones no pueden ser únicas y generalizables. </w:t>
      </w:r>
      <w:r w:rsidRPr="00147DB2">
        <w:rPr>
          <w:rFonts w:ascii="Times New Roman" w:hAnsi="Times New Roman" w:cs="Times New Roman"/>
          <w:sz w:val="24"/>
          <w:szCs w:val="24"/>
        </w:rPr>
        <w:t>Así el abordaje conceptual como metodológico de brechas digitales y los recursos y acciones para enfrentarlas estarían en relación con las condiciones específicas de las mismas.</w:t>
      </w:r>
    </w:p>
    <w:p w:rsidR="004E2796" w:rsidRDefault="004E2796" w:rsidP="00254160">
      <w:pPr>
        <w:spacing w:after="0" w:line="240" w:lineRule="auto"/>
        <w:jc w:val="both"/>
        <w:rPr>
          <w:rFonts w:ascii="Times New Roman" w:hAnsi="Times New Roman" w:cs="Times New Roman"/>
          <w:i/>
          <w:iCs/>
          <w:sz w:val="24"/>
          <w:szCs w:val="24"/>
        </w:rPr>
      </w:pPr>
    </w:p>
    <w:p w:rsidR="004E2796" w:rsidRDefault="004E2796" w:rsidP="00254160">
      <w:pPr>
        <w:spacing w:after="0" w:line="240" w:lineRule="auto"/>
        <w:jc w:val="both"/>
        <w:rPr>
          <w:rFonts w:ascii="Times New Roman" w:hAnsi="Times New Roman" w:cs="Times New Roman"/>
          <w:i/>
          <w:iCs/>
          <w:sz w:val="24"/>
          <w:szCs w:val="24"/>
        </w:rPr>
      </w:pPr>
    </w:p>
    <w:p w:rsidR="004E2796" w:rsidRPr="007863F8" w:rsidRDefault="004E2796" w:rsidP="00254160">
      <w:pPr>
        <w:spacing w:after="0" w:line="240" w:lineRule="auto"/>
        <w:jc w:val="both"/>
        <w:rPr>
          <w:rFonts w:ascii="Times New Roman" w:hAnsi="Times New Roman" w:cs="Times New Roman"/>
          <w:i/>
          <w:iCs/>
          <w:sz w:val="24"/>
          <w:szCs w:val="24"/>
        </w:rPr>
      </w:pPr>
      <w:r w:rsidRPr="007863F8">
        <w:rPr>
          <w:rFonts w:ascii="Times New Roman" w:hAnsi="Times New Roman" w:cs="Times New Roman"/>
          <w:i/>
          <w:iCs/>
          <w:sz w:val="24"/>
          <w:szCs w:val="24"/>
        </w:rPr>
        <w:t>EL PROGRAMA CONECTAR IGUALDAD</w:t>
      </w:r>
    </w:p>
    <w:p w:rsidR="004E2796" w:rsidRDefault="004E2796" w:rsidP="008452BE">
      <w:pPr>
        <w:autoSpaceDE w:val="0"/>
        <w:autoSpaceDN w:val="0"/>
        <w:adjustRightInd w:val="0"/>
        <w:spacing w:after="0" w:line="240" w:lineRule="auto"/>
        <w:jc w:val="both"/>
        <w:rPr>
          <w:rFonts w:ascii="Times New Roman" w:hAnsi="Times New Roman" w:cs="Times New Roman"/>
          <w:color w:val="000000"/>
        </w:rPr>
      </w:pPr>
    </w:p>
    <w:p w:rsidR="004E2796" w:rsidRPr="00F91247" w:rsidRDefault="004E2796" w:rsidP="00211CC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incorporación de las (Tic)</w:t>
      </w:r>
      <w:r w:rsidRPr="00F91247">
        <w:rPr>
          <w:rFonts w:ascii="Times New Roman" w:hAnsi="Times New Roman" w:cs="Times New Roman"/>
          <w:color w:val="000000"/>
        </w:rPr>
        <w:t xml:space="preserve"> en la educación como un medio fundamental</w:t>
      </w:r>
      <w:r>
        <w:rPr>
          <w:rFonts w:ascii="Times New Roman" w:hAnsi="Times New Roman" w:cs="Times New Roman"/>
          <w:color w:val="000000"/>
        </w:rPr>
        <w:t xml:space="preserve"> </w:t>
      </w:r>
      <w:r w:rsidRPr="00F91247">
        <w:rPr>
          <w:rFonts w:ascii="Times New Roman" w:hAnsi="Times New Roman" w:cs="Times New Roman"/>
          <w:color w:val="000000"/>
        </w:rPr>
        <w:t>para la reducción de la brecha digital y la inclusión social es una</w:t>
      </w:r>
      <w:r>
        <w:rPr>
          <w:rFonts w:ascii="Times New Roman" w:hAnsi="Times New Roman" w:cs="Times New Roman"/>
          <w:color w:val="000000"/>
        </w:rPr>
        <w:t xml:space="preserve"> </w:t>
      </w:r>
      <w:r w:rsidRPr="00F91247">
        <w:rPr>
          <w:rFonts w:ascii="Times New Roman" w:hAnsi="Times New Roman" w:cs="Times New Roman"/>
          <w:color w:val="000000"/>
        </w:rPr>
        <w:t>política pública que comienza en los últimos años a ganar terreno en los</w:t>
      </w:r>
      <w:r>
        <w:rPr>
          <w:rFonts w:ascii="Times New Roman" w:hAnsi="Times New Roman" w:cs="Times New Roman"/>
          <w:color w:val="000000"/>
        </w:rPr>
        <w:t xml:space="preserve"> </w:t>
      </w:r>
      <w:r w:rsidRPr="00F91247">
        <w:rPr>
          <w:rFonts w:ascii="Times New Roman" w:hAnsi="Times New Roman" w:cs="Times New Roman"/>
          <w:color w:val="000000"/>
        </w:rPr>
        <w:t>paíse</w:t>
      </w:r>
      <w:r>
        <w:rPr>
          <w:rFonts w:ascii="Times New Roman" w:hAnsi="Times New Roman" w:cs="Times New Roman"/>
          <w:color w:val="000000"/>
        </w:rPr>
        <w:t>s de América Latina y el Caribe</w:t>
      </w:r>
      <w:r w:rsidRPr="00F91247">
        <w:rPr>
          <w:rFonts w:ascii="Times New Roman" w:hAnsi="Times New Roman" w:cs="Times New Roman"/>
          <w:color w:val="000000"/>
        </w:rPr>
        <w:t>"</w:t>
      </w:r>
      <w:r>
        <w:rPr>
          <w:rFonts w:ascii="Times New Roman" w:hAnsi="Times New Roman" w:cs="Times New Roman"/>
          <w:color w:val="000000"/>
        </w:rPr>
        <w:t xml:space="preserve"> expresa el documento de Evaluación del PCI emitido por el Ministerio de Educación de la Nación realizado por universidades públicas de todo el país. </w:t>
      </w:r>
    </w:p>
    <w:p w:rsidR="004E2796" w:rsidRPr="008452BE" w:rsidRDefault="004E2796" w:rsidP="00211CC4">
      <w:pPr>
        <w:autoSpaceDE w:val="0"/>
        <w:autoSpaceDN w:val="0"/>
        <w:adjustRightInd w:val="0"/>
        <w:spacing w:after="0" w:line="240" w:lineRule="auto"/>
        <w:jc w:val="both"/>
        <w:rPr>
          <w:rFonts w:ascii="Times New Roman" w:hAnsi="Times New Roman" w:cs="Times New Roman"/>
          <w:color w:val="000000"/>
          <w:sz w:val="24"/>
          <w:szCs w:val="24"/>
        </w:rPr>
      </w:pPr>
      <w:r w:rsidRPr="00F91247">
        <w:rPr>
          <w:rFonts w:ascii="Times New Roman" w:hAnsi="Times New Roman" w:cs="Times New Roman"/>
          <w:color w:val="000000"/>
        </w:rPr>
        <w:t>En Argentina, el Estado nacional impulsó</w:t>
      </w:r>
      <w:r>
        <w:rPr>
          <w:rFonts w:ascii="Times New Roman" w:hAnsi="Times New Roman" w:cs="Times New Roman"/>
          <w:color w:val="000000"/>
        </w:rPr>
        <w:t>, a través del decreto 459/10</w:t>
      </w:r>
      <w:r w:rsidRPr="00F91247">
        <w:rPr>
          <w:rFonts w:ascii="Times New Roman" w:hAnsi="Times New Roman" w:cs="Times New Roman"/>
          <w:color w:val="000000"/>
        </w:rPr>
        <w:t xml:space="preserve"> </w:t>
      </w:r>
      <w:r>
        <w:rPr>
          <w:rFonts w:ascii="Times New Roman" w:hAnsi="Times New Roman" w:cs="Times New Roman"/>
          <w:color w:val="000000"/>
        </w:rPr>
        <w:t>d</w:t>
      </w:r>
      <w:r w:rsidRPr="00F91247">
        <w:rPr>
          <w:rFonts w:ascii="Times New Roman" w:hAnsi="Times New Roman" w:cs="Times New Roman"/>
          <w:color w:val="000000"/>
        </w:rPr>
        <w:t>el año 2010</w:t>
      </w:r>
      <w:r>
        <w:rPr>
          <w:rFonts w:ascii="Times New Roman" w:hAnsi="Times New Roman" w:cs="Times New Roman"/>
          <w:color w:val="000000"/>
        </w:rPr>
        <w:t>,</w:t>
      </w:r>
      <w:r w:rsidRPr="00F91247">
        <w:rPr>
          <w:rFonts w:ascii="Times New Roman" w:hAnsi="Times New Roman" w:cs="Times New Roman"/>
          <w:color w:val="000000"/>
        </w:rPr>
        <w:t xml:space="preserve"> la creación</w:t>
      </w:r>
      <w:r>
        <w:rPr>
          <w:rFonts w:ascii="Times New Roman" w:hAnsi="Times New Roman" w:cs="Times New Roman"/>
          <w:color w:val="000000"/>
        </w:rPr>
        <w:t xml:space="preserve"> </w:t>
      </w:r>
      <w:r w:rsidRPr="00F91247">
        <w:rPr>
          <w:rFonts w:ascii="Times New Roman" w:hAnsi="Times New Roman" w:cs="Times New Roman"/>
          <w:color w:val="000000"/>
        </w:rPr>
        <w:t>del Programa Conectar Igualdad destinado a "revalorizar y recrear una escuela</w:t>
      </w:r>
      <w:r>
        <w:rPr>
          <w:rFonts w:ascii="Times New Roman" w:hAnsi="Times New Roman" w:cs="Times New Roman"/>
          <w:color w:val="000000"/>
        </w:rPr>
        <w:t xml:space="preserve"> </w:t>
      </w:r>
      <w:r w:rsidRPr="00F91247">
        <w:rPr>
          <w:rFonts w:ascii="Times New Roman" w:hAnsi="Times New Roman" w:cs="Times New Roman"/>
          <w:color w:val="000000"/>
        </w:rPr>
        <w:t xml:space="preserve">pública inclusiva que brinde educación de calidad". </w:t>
      </w:r>
      <w:r w:rsidRPr="008452BE">
        <w:rPr>
          <w:rFonts w:ascii="Times New Roman" w:hAnsi="Times New Roman" w:cs="Times New Roman"/>
          <w:sz w:val="24"/>
          <w:szCs w:val="24"/>
        </w:rPr>
        <w:t xml:space="preserve">En el marco de la implementación de una política nacional de inclusión digital educativa, el Programa Conectar Igualdad constituye </w:t>
      </w:r>
      <w:r>
        <w:rPr>
          <w:rFonts w:ascii="Times New Roman" w:hAnsi="Times New Roman" w:cs="Times New Roman"/>
          <w:sz w:val="24"/>
          <w:szCs w:val="24"/>
        </w:rPr>
        <w:t>"</w:t>
      </w:r>
      <w:r w:rsidRPr="008452BE">
        <w:rPr>
          <w:rFonts w:ascii="Times New Roman" w:hAnsi="Times New Roman" w:cs="Times New Roman"/>
          <w:sz w:val="24"/>
          <w:szCs w:val="24"/>
        </w:rPr>
        <w:t>una estrategia de revalorización de la escuela pública y de mejora de la calidad de los procesos de enseñanza y aprendizaje</w:t>
      </w:r>
      <w:r>
        <w:rPr>
          <w:rFonts w:ascii="Times New Roman" w:hAnsi="Times New Roman" w:cs="Times New Roman"/>
          <w:sz w:val="24"/>
          <w:szCs w:val="24"/>
        </w:rPr>
        <w:t>"</w:t>
      </w:r>
      <w:r w:rsidRPr="008452BE">
        <w:rPr>
          <w:rFonts w:ascii="Times New Roman" w:hAnsi="Times New Roman" w:cs="Times New Roman"/>
          <w:sz w:val="24"/>
          <w:szCs w:val="24"/>
        </w:rPr>
        <w:t>.</w:t>
      </w:r>
      <w:r>
        <w:rPr>
          <w:rFonts w:ascii="Times New Roman" w:hAnsi="Times New Roman" w:cs="Times New Roman"/>
          <w:sz w:val="24"/>
          <w:szCs w:val="24"/>
        </w:rPr>
        <w:t xml:space="preserve"> </w:t>
      </w:r>
      <w:r w:rsidRPr="008452BE">
        <w:rPr>
          <w:rFonts w:ascii="Times New Roman" w:hAnsi="Times New Roman" w:cs="Times New Roman"/>
          <w:sz w:val="24"/>
          <w:szCs w:val="24"/>
        </w:rPr>
        <w:t>Conectar Igualdad alcanza a </w:t>
      </w:r>
      <w:r w:rsidRPr="008452BE">
        <w:rPr>
          <w:rStyle w:val="Strong"/>
          <w:rFonts w:ascii="Times New Roman" w:hAnsi="Times New Roman"/>
          <w:b w:val="0"/>
          <w:bCs w:val="0"/>
          <w:sz w:val="24"/>
          <w:szCs w:val="24"/>
        </w:rPr>
        <w:t>todas las escuelas secundarias de gestión estatal del país en todas sus modalidades</w:t>
      </w:r>
      <w:r w:rsidRPr="008452BE">
        <w:rPr>
          <w:rStyle w:val="Strong"/>
          <w:rFonts w:ascii="Times New Roman" w:hAnsi="Times New Roman"/>
          <w:sz w:val="24"/>
          <w:szCs w:val="24"/>
        </w:rPr>
        <w:t xml:space="preserve">, </w:t>
      </w:r>
      <w:r w:rsidRPr="008452BE">
        <w:rPr>
          <w:rFonts w:ascii="Times New Roman" w:hAnsi="Times New Roman" w:cs="Times New Roman"/>
          <w:sz w:val="24"/>
          <w:szCs w:val="24"/>
        </w:rPr>
        <w:t>as</w:t>
      </w:r>
      <w:r w:rsidRPr="008452BE">
        <w:rPr>
          <w:rFonts w:ascii="Times New Roman" w:hAnsi="Times New Roman" w:cs="Times New Roman"/>
          <w:color w:val="4A4445"/>
          <w:sz w:val="24"/>
          <w:szCs w:val="24"/>
        </w:rPr>
        <w:t>í como a las escuelas rurales, de educación especial, de educación domiciliaria y hospitalaria y los Institutos de Formación Docente</w:t>
      </w:r>
      <w:r w:rsidRPr="008452BE">
        <w:rPr>
          <w:rFonts w:ascii="Times New Roman" w:hAnsi="Times New Roman" w:cs="Times New Roman"/>
          <w:color w:val="333333"/>
          <w:sz w:val="24"/>
          <w:szCs w:val="24"/>
        </w:rPr>
        <w:t>.</w:t>
      </w:r>
    </w:p>
    <w:p w:rsidR="004E2796" w:rsidRPr="00F91247" w:rsidRDefault="004E2796" w:rsidP="00BD766C">
      <w:pPr>
        <w:autoSpaceDE w:val="0"/>
        <w:autoSpaceDN w:val="0"/>
        <w:adjustRightInd w:val="0"/>
        <w:spacing w:after="0" w:line="240" w:lineRule="auto"/>
        <w:jc w:val="both"/>
        <w:rPr>
          <w:rFonts w:ascii="Times New Roman" w:hAnsi="Times New Roman" w:cs="Times New Roman"/>
          <w:color w:val="000000"/>
        </w:rPr>
      </w:pPr>
      <w:r w:rsidRPr="00F91247">
        <w:rPr>
          <w:rFonts w:ascii="Times New Roman" w:hAnsi="Times New Roman" w:cs="Times New Roman"/>
          <w:color w:val="000000"/>
        </w:rPr>
        <w:t>Esta estrategia</w:t>
      </w:r>
      <w:r>
        <w:rPr>
          <w:rFonts w:ascii="Times New Roman" w:hAnsi="Times New Roman" w:cs="Times New Roman"/>
          <w:color w:val="000000"/>
        </w:rPr>
        <w:t xml:space="preserve"> </w:t>
      </w:r>
      <w:r w:rsidRPr="00F91247">
        <w:rPr>
          <w:rFonts w:ascii="Times New Roman" w:hAnsi="Times New Roman" w:cs="Times New Roman"/>
          <w:color w:val="000000"/>
        </w:rPr>
        <w:t>no es una medida aislada, sino que se inscribe en "una política nacional de</w:t>
      </w:r>
      <w:r>
        <w:rPr>
          <w:rFonts w:ascii="Times New Roman" w:hAnsi="Times New Roman" w:cs="Times New Roman"/>
          <w:color w:val="000000"/>
        </w:rPr>
        <w:t xml:space="preserve"> </w:t>
      </w:r>
      <w:r w:rsidRPr="00F91247">
        <w:rPr>
          <w:rFonts w:ascii="Times New Roman" w:hAnsi="Times New Roman" w:cs="Times New Roman"/>
          <w:color w:val="000000"/>
        </w:rPr>
        <w:t>transformación de la educación argentina apuntalada en el Plan Nacional</w:t>
      </w:r>
      <w:r>
        <w:rPr>
          <w:rFonts w:ascii="Times New Roman" w:hAnsi="Times New Roman" w:cs="Times New Roman"/>
          <w:color w:val="000000"/>
        </w:rPr>
        <w:t xml:space="preserve"> </w:t>
      </w:r>
      <w:r w:rsidRPr="00F91247">
        <w:rPr>
          <w:rFonts w:ascii="Times New Roman" w:hAnsi="Times New Roman" w:cs="Times New Roman"/>
          <w:color w:val="000000"/>
        </w:rPr>
        <w:t>de Educación Obligatoria y el Plan Nacional de Formación Docente y en</w:t>
      </w:r>
      <w:r>
        <w:rPr>
          <w:rFonts w:ascii="Times New Roman" w:hAnsi="Times New Roman" w:cs="Times New Roman"/>
          <w:color w:val="000000"/>
        </w:rPr>
        <w:t xml:space="preserve"> </w:t>
      </w:r>
      <w:r w:rsidRPr="00F91247">
        <w:rPr>
          <w:rFonts w:ascii="Times New Roman" w:hAnsi="Times New Roman" w:cs="Times New Roman"/>
          <w:color w:val="000000"/>
        </w:rPr>
        <w:t>una inversión educativa que ascendió en 2010 al 6,47% del PBI".</w:t>
      </w:r>
    </w:p>
    <w:p w:rsidR="004E2796" w:rsidRPr="00146025" w:rsidRDefault="004E2796" w:rsidP="00000463">
      <w:pPr>
        <w:autoSpaceDE w:val="0"/>
        <w:autoSpaceDN w:val="0"/>
        <w:adjustRightInd w:val="0"/>
        <w:spacing w:after="0" w:line="240" w:lineRule="auto"/>
        <w:jc w:val="both"/>
        <w:rPr>
          <w:rFonts w:ascii="Times New Roman" w:hAnsi="Times New Roman" w:cs="Times New Roman"/>
          <w:i/>
          <w:iCs/>
          <w:sz w:val="24"/>
          <w:szCs w:val="24"/>
          <w:lang w:val="es-ES"/>
        </w:rPr>
      </w:pPr>
      <w:r w:rsidRPr="00BD766C">
        <w:rPr>
          <w:rFonts w:ascii="Times New Roman" w:hAnsi="Times New Roman" w:cs="Times New Roman"/>
          <w:sz w:val="24"/>
          <w:szCs w:val="24"/>
          <w:lang w:val="es-ES"/>
        </w:rPr>
        <w:t>En la introducción a</w:t>
      </w:r>
      <w:r>
        <w:rPr>
          <w:rFonts w:ascii="Times New Roman" w:hAnsi="Times New Roman" w:cs="Times New Roman"/>
          <w:sz w:val="24"/>
          <w:szCs w:val="24"/>
          <w:lang w:val="es-ES"/>
        </w:rPr>
        <w:t>l</w:t>
      </w:r>
      <w:r w:rsidRPr="00BD766C">
        <w:rPr>
          <w:rFonts w:ascii="Times New Roman" w:hAnsi="Times New Roman" w:cs="Times New Roman"/>
          <w:sz w:val="24"/>
          <w:szCs w:val="24"/>
          <w:lang w:val="es-ES"/>
        </w:rPr>
        <w:t xml:space="preserve"> texto </w:t>
      </w:r>
      <w:r>
        <w:rPr>
          <w:rFonts w:ascii="Times New Roman" w:hAnsi="Times New Roman" w:cs="Times New Roman"/>
          <w:sz w:val="24"/>
          <w:szCs w:val="24"/>
          <w:lang w:val="es-ES"/>
        </w:rPr>
        <w:t xml:space="preserve">producido en 2011, </w:t>
      </w:r>
      <w:r w:rsidRPr="00BD766C">
        <w:rPr>
          <w:rFonts w:ascii="Times New Roman" w:hAnsi="Times New Roman" w:cs="Times New Roman"/>
          <w:sz w:val="24"/>
          <w:szCs w:val="24"/>
          <w:lang w:val="es-ES"/>
        </w:rPr>
        <w:t>Alberto Sileoni</w:t>
      </w:r>
      <w:r>
        <w:rPr>
          <w:rFonts w:ascii="Times New Roman" w:hAnsi="Times New Roman" w:cs="Times New Roman"/>
          <w:sz w:val="24"/>
          <w:szCs w:val="24"/>
          <w:lang w:val="es-ES"/>
        </w:rPr>
        <w:t xml:space="preserve">, ministro de Educación a nivel nacional, señala: </w:t>
      </w:r>
      <w:r>
        <w:rPr>
          <w:rFonts w:ascii="Times New Roman" w:hAnsi="Times New Roman" w:cs="Times New Roman"/>
          <w:i/>
          <w:iCs/>
          <w:sz w:val="24"/>
          <w:szCs w:val="24"/>
          <w:lang w:val="es-ES"/>
        </w:rPr>
        <w:t>"</w:t>
      </w:r>
      <w:r w:rsidRPr="00BD766C">
        <w:rPr>
          <w:rFonts w:ascii="Times New Roman" w:hAnsi="Times New Roman" w:cs="Times New Roman"/>
          <w:i/>
          <w:iCs/>
          <w:sz w:val="24"/>
          <w:szCs w:val="24"/>
          <w:lang w:val="es-ES"/>
        </w:rPr>
        <w:t xml:space="preserve">La evaluación que hoy presentamos, nos muestra algunos impactos positivos que el Programa ha alcanzado en apenas un año de labor y, también, los aspectos, </w:t>
      </w:r>
      <w:r w:rsidRPr="00146025">
        <w:rPr>
          <w:rFonts w:ascii="Times New Roman" w:hAnsi="Times New Roman" w:cs="Times New Roman"/>
          <w:i/>
          <w:iCs/>
          <w:sz w:val="24"/>
          <w:szCs w:val="24"/>
          <w:lang w:val="es-ES"/>
        </w:rPr>
        <w:t>modalidades y acciones que debemos mejorar para que la política nacional de inclusión digital, social y educativa sea verdaderamente universal y alcance a todos los estudiantes y docentes de escuelas secundarias, de educación especial, y de institutos de formación docente.</w:t>
      </w:r>
    </w:p>
    <w:p w:rsidR="004E2796" w:rsidRPr="00146025" w:rsidRDefault="004E2796" w:rsidP="00000463">
      <w:pPr>
        <w:autoSpaceDE w:val="0"/>
        <w:autoSpaceDN w:val="0"/>
        <w:adjustRightInd w:val="0"/>
        <w:spacing w:after="0" w:line="240" w:lineRule="auto"/>
        <w:jc w:val="both"/>
        <w:rPr>
          <w:rFonts w:ascii="Times New Roman" w:hAnsi="Times New Roman" w:cs="Times New Roman"/>
          <w:i/>
          <w:iCs/>
          <w:sz w:val="24"/>
          <w:szCs w:val="24"/>
          <w:lang w:val="es-ES"/>
        </w:rPr>
      </w:pPr>
      <w:r w:rsidRPr="00146025">
        <w:rPr>
          <w:rFonts w:ascii="Times New Roman" w:hAnsi="Times New Roman" w:cs="Times New Roman"/>
          <w:i/>
          <w:iCs/>
          <w:sz w:val="24"/>
          <w:szCs w:val="24"/>
          <w:lang w:val="es-ES"/>
        </w:rPr>
        <w:t>En el plano social, el Programa Conectar Igualdad ha logrado mejorar la integración de los estudiantes entre sí, de estos con sus familias y ha abierto puertas para mejorar su autoestima y las potencialidades para el desarrollo a partir del esfuerzo y la apertura de nuevos caminos que antes estaban reservados para sectores sociales privilegiados.</w:t>
      </w:r>
    </w:p>
    <w:p w:rsidR="004E2796" w:rsidRPr="00146025" w:rsidRDefault="004E2796" w:rsidP="00000463">
      <w:pPr>
        <w:autoSpaceDE w:val="0"/>
        <w:autoSpaceDN w:val="0"/>
        <w:adjustRightInd w:val="0"/>
        <w:spacing w:after="0" w:line="240" w:lineRule="auto"/>
        <w:jc w:val="both"/>
        <w:rPr>
          <w:rFonts w:ascii="Times New Roman" w:hAnsi="Times New Roman" w:cs="Times New Roman"/>
          <w:i/>
          <w:iCs/>
          <w:sz w:val="24"/>
          <w:szCs w:val="24"/>
          <w:lang w:val="es-ES"/>
        </w:rPr>
      </w:pPr>
      <w:r w:rsidRPr="00146025">
        <w:rPr>
          <w:rFonts w:ascii="Times New Roman" w:hAnsi="Times New Roman" w:cs="Times New Roman"/>
          <w:i/>
          <w:iCs/>
          <w:sz w:val="24"/>
          <w:szCs w:val="24"/>
          <w:lang w:val="es-ES"/>
        </w:rPr>
        <w:t>Asimismo, en lo que hace a la vida en la escuela, el Programa ha contribuido a mejorar los vínculos entre estudiantes y docentes, incrementando los niveles de disciplina y de interacción, ya que todos se sienten reconocidos y partícipes de un proyecto que apunta a la inclusión.</w:t>
      </w:r>
    </w:p>
    <w:p w:rsidR="004E2796" w:rsidRPr="00146025" w:rsidRDefault="004E2796" w:rsidP="00000463">
      <w:pPr>
        <w:autoSpaceDE w:val="0"/>
        <w:autoSpaceDN w:val="0"/>
        <w:adjustRightInd w:val="0"/>
        <w:spacing w:after="0" w:line="240" w:lineRule="auto"/>
        <w:jc w:val="both"/>
        <w:rPr>
          <w:rFonts w:ascii="Times New Roman" w:hAnsi="Times New Roman" w:cs="Times New Roman"/>
          <w:i/>
          <w:iCs/>
          <w:sz w:val="24"/>
          <w:szCs w:val="24"/>
          <w:lang w:val="es-ES"/>
        </w:rPr>
      </w:pPr>
      <w:r w:rsidRPr="00146025">
        <w:rPr>
          <w:rFonts w:ascii="Times New Roman" w:hAnsi="Times New Roman" w:cs="Times New Roman"/>
          <w:i/>
          <w:iCs/>
          <w:sz w:val="24"/>
          <w:szCs w:val="24"/>
          <w:lang w:val="es-ES"/>
        </w:rPr>
        <w:t>Por todo ello, ofrecemos aquí a la lectura y consideración de todos aquellos que aportan desde distintos lugares al gran esfuerzo educativo nacional, las conclusiones del presente Informe de Evaluación del Programa Conectar Igualdad, con la seguridad de que abrirá la posibilidad de comentarios y sugerencias para transitar mejor el camino hacia una escuela pública inclusiva y generadora de aprendizajes igualitarios y de calidad".</w:t>
      </w:r>
    </w:p>
    <w:p w:rsidR="004E2796" w:rsidRPr="00146025" w:rsidRDefault="004E2796" w:rsidP="00254160">
      <w:pPr>
        <w:autoSpaceDE w:val="0"/>
        <w:autoSpaceDN w:val="0"/>
        <w:adjustRightInd w:val="0"/>
        <w:spacing w:after="0" w:line="240" w:lineRule="auto"/>
        <w:jc w:val="both"/>
        <w:rPr>
          <w:rFonts w:ascii="Times New Roman" w:hAnsi="Times New Roman" w:cs="Times New Roman"/>
          <w:color w:val="000000"/>
          <w:sz w:val="24"/>
          <w:szCs w:val="24"/>
        </w:rPr>
      </w:pPr>
      <w:r w:rsidRPr="00146025">
        <w:rPr>
          <w:rFonts w:ascii="Times New Roman" w:hAnsi="Times New Roman" w:cs="Times New Roman"/>
          <w:color w:val="000000"/>
          <w:sz w:val="24"/>
          <w:szCs w:val="24"/>
        </w:rPr>
        <w:t xml:space="preserve">En el sitio del Programa Conectar Igualdad podemos tener acceso a la evaluación que el Estado realiza en relación a su impacto. </w:t>
      </w:r>
    </w:p>
    <w:p w:rsidR="004E2796" w:rsidRPr="00146025" w:rsidRDefault="004E2796" w:rsidP="00254160">
      <w:pPr>
        <w:autoSpaceDE w:val="0"/>
        <w:autoSpaceDN w:val="0"/>
        <w:adjustRightInd w:val="0"/>
        <w:spacing w:after="0" w:line="240" w:lineRule="auto"/>
        <w:jc w:val="both"/>
        <w:rPr>
          <w:rFonts w:ascii="Times New Roman" w:hAnsi="Times New Roman" w:cs="Times New Roman"/>
          <w:color w:val="000000"/>
          <w:sz w:val="24"/>
          <w:szCs w:val="24"/>
        </w:rPr>
      </w:pPr>
      <w:r w:rsidRPr="00146025">
        <w:rPr>
          <w:rFonts w:ascii="Times New Roman" w:hAnsi="Times New Roman" w:cs="Times New Roman"/>
          <w:color w:val="000000"/>
          <w:sz w:val="24"/>
          <w:szCs w:val="24"/>
        </w:rPr>
        <w:t>La implementación del Programa está implicando, según esta evaluación, "una transformación profunda", y en estudios que se acaban de presentar se percibe como una medida fundacional de una nueva escuela.</w:t>
      </w:r>
    </w:p>
    <w:p w:rsidR="004E2796" w:rsidRPr="00146025" w:rsidRDefault="004E2796" w:rsidP="00254160">
      <w:pPr>
        <w:autoSpaceDE w:val="0"/>
        <w:autoSpaceDN w:val="0"/>
        <w:adjustRightInd w:val="0"/>
        <w:spacing w:after="0" w:line="240" w:lineRule="auto"/>
        <w:jc w:val="both"/>
        <w:rPr>
          <w:rFonts w:ascii="Times New Roman" w:hAnsi="Times New Roman" w:cs="Times New Roman"/>
          <w:color w:val="000000"/>
          <w:sz w:val="24"/>
          <w:szCs w:val="24"/>
        </w:rPr>
      </w:pPr>
      <w:r w:rsidRPr="00146025">
        <w:rPr>
          <w:rFonts w:ascii="Times New Roman" w:hAnsi="Times New Roman" w:cs="Times New Roman"/>
          <w:color w:val="000000"/>
          <w:sz w:val="24"/>
          <w:szCs w:val="24"/>
        </w:rPr>
        <w:t>Expresa el texto mencionado que "al ser un Programa de alcance universal, marca una diferencia cualitativa en términos de igualdad y despierta la conciencia del derecho a la educación secundaria, al conocimiento y al uso de tecnologías".</w:t>
      </w:r>
    </w:p>
    <w:p w:rsidR="004E2796" w:rsidRPr="00146025" w:rsidRDefault="004E2796" w:rsidP="00254160">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color w:val="000000"/>
          <w:sz w:val="24"/>
          <w:szCs w:val="24"/>
        </w:rPr>
        <w:t xml:space="preserve">Autoridades del nivel secundario de la Provincia de Buenos Aires quienes trabajaron con la </w:t>
      </w:r>
      <w:r w:rsidRPr="00146025">
        <w:rPr>
          <w:rFonts w:ascii="Times New Roman" w:hAnsi="Times New Roman" w:cs="Times New Roman"/>
          <w:sz w:val="24"/>
          <w:szCs w:val="24"/>
        </w:rPr>
        <w:t>Universidad Nacional Arturo Jauretche de la Provincia de Buenos Aires de reciente creación,</w:t>
      </w:r>
      <w:r w:rsidRPr="00146025">
        <w:rPr>
          <w:rFonts w:ascii="Times New Roman" w:hAnsi="Times New Roman" w:cs="Times New Roman"/>
          <w:color w:val="000000"/>
          <w:sz w:val="24"/>
          <w:szCs w:val="24"/>
        </w:rPr>
        <w:t xml:space="preserve"> ilustran estas premisas: </w:t>
      </w:r>
      <w:r w:rsidRPr="00146025">
        <w:rPr>
          <w:rFonts w:ascii="Times New Roman" w:hAnsi="Times New Roman" w:cs="Times New Roman"/>
          <w:sz w:val="24"/>
          <w:szCs w:val="24"/>
        </w:rPr>
        <w:t>“El PCI representa un cambio transformador en la manera de pensar e implementar una política pública en el campo de la educación, ya que rompe con las políticas focalizadas de los 90, y su carácter universal e inclusivo le otorga una escala y envergadura que no es comparable a ninguna política educativa anterior”</w:t>
      </w:r>
      <w:r>
        <w:rPr>
          <w:rFonts w:ascii="Times New Roman" w:hAnsi="Times New Roman" w:cs="Times New Roman"/>
          <w:sz w:val="24"/>
          <w:szCs w:val="24"/>
        </w:rPr>
        <w:t>(p.:60)</w:t>
      </w:r>
      <w:r w:rsidRPr="00146025">
        <w:rPr>
          <w:rFonts w:ascii="Times New Roman" w:hAnsi="Times New Roman" w:cs="Times New Roman"/>
          <w:sz w:val="24"/>
          <w:szCs w:val="24"/>
        </w:rPr>
        <w:t xml:space="preserve">. </w:t>
      </w:r>
    </w:p>
    <w:p w:rsidR="004E2796" w:rsidRPr="00146025" w:rsidRDefault="004E2796" w:rsidP="00254160">
      <w:pPr>
        <w:autoSpaceDE w:val="0"/>
        <w:autoSpaceDN w:val="0"/>
        <w:adjustRightInd w:val="0"/>
        <w:spacing w:after="0" w:line="240" w:lineRule="auto"/>
        <w:jc w:val="both"/>
        <w:rPr>
          <w:rFonts w:ascii="Times New Roman" w:hAnsi="Times New Roman" w:cs="Times New Roman"/>
          <w:color w:val="92D050"/>
          <w:sz w:val="24"/>
          <w:szCs w:val="24"/>
        </w:rPr>
      </w:pPr>
      <w:r w:rsidRPr="00146025">
        <w:rPr>
          <w:rFonts w:ascii="Times New Roman" w:hAnsi="Times New Roman" w:cs="Times New Roman"/>
          <w:color w:val="000000"/>
          <w:sz w:val="24"/>
          <w:szCs w:val="24"/>
        </w:rPr>
        <w:t xml:space="preserve">Según esta evaluación "la valoración positiva y alto grado de aceptación del Programa es compartida por la comunidad educativa. Los efectos no solo se hacen sentir a nivel de las opiniones generales: en las escuelas ya comienzan a visualizarse los primeros impactos positivos. En lo referente a la </w:t>
      </w:r>
      <w:r w:rsidRPr="00146025">
        <w:rPr>
          <w:rFonts w:ascii="Times New Roman" w:hAnsi="Times New Roman" w:cs="Times New Roman"/>
          <w:i/>
          <w:iCs/>
          <w:sz w:val="24"/>
          <w:szCs w:val="24"/>
        </w:rPr>
        <w:t>retención y promoción escolar</w:t>
      </w:r>
      <w:r w:rsidRPr="00146025">
        <w:rPr>
          <w:rFonts w:ascii="Times New Roman" w:hAnsi="Times New Roman" w:cs="Times New Roman"/>
          <w:sz w:val="24"/>
          <w:szCs w:val="24"/>
        </w:rPr>
        <w:t>, los directores perciben que hay una mayor motivación para asistir a la escuela y se menciona fuertemente la reinserción de muchos adolescentes al sistema escolar. Algunos al</w:t>
      </w:r>
      <w:r w:rsidRPr="00146025">
        <w:rPr>
          <w:rFonts w:ascii="Times New Roman" w:hAnsi="Times New Roman" w:cs="Times New Roman"/>
          <w:color w:val="000000"/>
          <w:sz w:val="24"/>
          <w:szCs w:val="24"/>
        </w:rPr>
        <w:t xml:space="preserve">umnos que habían abandonado la escuela vuelven motivados por la posibilidad de acceder a las netbooks. La mayoría de los directivos, docentes y preceptores coincide en que la presencia del PCI –más concretamente de las netbooks– ha mejorado el clima escolar, evidenciando </w:t>
      </w:r>
      <w:r w:rsidRPr="00146025">
        <w:rPr>
          <w:rFonts w:ascii="Times New Roman" w:hAnsi="Times New Roman" w:cs="Times New Roman"/>
          <w:sz w:val="24"/>
          <w:szCs w:val="24"/>
        </w:rPr>
        <w:t>una mayor motivación de los estudiantes que aporta tranquilidad y modifica la dinámica de la convivencia."</w:t>
      </w:r>
      <w:r>
        <w:rPr>
          <w:rFonts w:ascii="Times New Roman" w:hAnsi="Times New Roman" w:cs="Times New Roman"/>
          <w:sz w:val="24"/>
          <w:szCs w:val="24"/>
        </w:rPr>
        <w:t>(p.:61)</w:t>
      </w:r>
    </w:p>
    <w:p w:rsidR="004E2796" w:rsidRPr="00146025" w:rsidRDefault="004E2796" w:rsidP="00546AC4">
      <w:pPr>
        <w:autoSpaceDE w:val="0"/>
        <w:autoSpaceDN w:val="0"/>
        <w:adjustRightInd w:val="0"/>
        <w:spacing w:after="0" w:line="240" w:lineRule="auto"/>
        <w:jc w:val="both"/>
        <w:rPr>
          <w:rFonts w:ascii="Times New Roman" w:hAnsi="Times New Roman" w:cs="Times New Roman"/>
          <w:i/>
          <w:iCs/>
          <w:color w:val="97244F"/>
          <w:sz w:val="24"/>
          <w:szCs w:val="24"/>
        </w:rPr>
      </w:pPr>
      <w:r w:rsidRPr="00146025">
        <w:rPr>
          <w:rFonts w:ascii="Times New Roman" w:hAnsi="Times New Roman" w:cs="Times New Roman"/>
          <w:color w:val="000000"/>
          <w:sz w:val="24"/>
          <w:szCs w:val="24"/>
        </w:rPr>
        <w:t xml:space="preserve">También se  menciona  el reconocimiento de la apropiación realizada por parte de los alumnos y </w:t>
      </w:r>
      <w:r w:rsidRPr="00146025">
        <w:rPr>
          <w:rFonts w:ascii="Times New Roman" w:hAnsi="Times New Roman" w:cs="Times New Roman"/>
          <w:sz w:val="24"/>
          <w:szCs w:val="24"/>
        </w:rPr>
        <w:t>sus efectos en su propia autoestima:"los chicos cuidan sus netbooks y esto genera otros hábitos de cuidado; la sienten propia, se sienten visibilizados y están concientes del derecho que tienen"</w:t>
      </w:r>
      <w:r>
        <w:rPr>
          <w:rFonts w:ascii="Times New Roman" w:hAnsi="Times New Roman" w:cs="Times New Roman"/>
          <w:sz w:val="24"/>
          <w:szCs w:val="24"/>
        </w:rPr>
        <w:t>(p.:61)</w:t>
      </w:r>
      <w:r w:rsidRPr="00146025">
        <w:rPr>
          <w:rFonts w:ascii="Times New Roman" w:hAnsi="Times New Roman" w:cs="Times New Roman"/>
          <w:sz w:val="24"/>
          <w:szCs w:val="24"/>
        </w:rPr>
        <w:t xml:space="preserve">. </w:t>
      </w:r>
      <w:r w:rsidRPr="00146025">
        <w:rPr>
          <w:rFonts w:ascii="Times New Roman" w:hAnsi="Times New Roman" w:cs="Times New Roman"/>
          <w:color w:val="000000"/>
          <w:sz w:val="24"/>
          <w:szCs w:val="24"/>
        </w:rPr>
        <w:t>De esta manera, empieza a vislumbrarse el efecto del PCI en lo que refiere a la obligatoriedad escolar: "ésta no sólo alude a garantizar el ingreso, permanencia y egreso con calidad de aprendizajes, sino también a garantizar trayectorias escolares para nuestros alumnos que sean relevantes social e individualmente tanto para su presente como para su futuro"</w:t>
      </w:r>
      <w:r>
        <w:rPr>
          <w:rFonts w:ascii="Times New Roman" w:hAnsi="Times New Roman" w:cs="Times New Roman"/>
          <w:color w:val="000000"/>
          <w:sz w:val="24"/>
          <w:szCs w:val="24"/>
        </w:rPr>
        <w:t>(p.:61).</w:t>
      </w:r>
      <w:r w:rsidRPr="00146025">
        <w:rPr>
          <w:rFonts w:ascii="Times New Roman" w:hAnsi="Times New Roman" w:cs="Times New Roman"/>
          <w:i/>
          <w:iCs/>
          <w:color w:val="97244F"/>
          <w:sz w:val="24"/>
          <w:szCs w:val="24"/>
        </w:rPr>
        <w:t xml:space="preserve"> </w:t>
      </w:r>
    </w:p>
    <w:p w:rsidR="004E2796" w:rsidRPr="00146025" w:rsidRDefault="004E2796" w:rsidP="0077561C">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 xml:space="preserve">Es de mencionar el aporte a las familias en general con la incorporación de esta herramienta educativa en las casas de los alumnos que se dejan traslucir en comentarios hechos por padres y citados por docentes a los evaluadores: </w:t>
      </w:r>
      <w:r w:rsidRPr="00146025">
        <w:rPr>
          <w:rFonts w:ascii="Times New Roman" w:hAnsi="Times New Roman" w:cs="Times New Roman"/>
          <w:i/>
          <w:iCs/>
          <w:sz w:val="24"/>
          <w:szCs w:val="24"/>
        </w:rPr>
        <w:t xml:space="preserve">“Tenía un padre que me decía: yo valoro esta herramienta que le han dado a mi hijo, porque de esta herramienta vamos a aprender todos en mi familia…” </w:t>
      </w:r>
      <w:r w:rsidRPr="00146025">
        <w:rPr>
          <w:rFonts w:ascii="Times New Roman" w:hAnsi="Times New Roman" w:cs="Times New Roman"/>
          <w:sz w:val="24"/>
          <w:szCs w:val="24"/>
        </w:rPr>
        <w:t>(Universidad Nacional de Cuyo, Provincia de San Juan). (p.:56).</w:t>
      </w:r>
    </w:p>
    <w:p w:rsidR="004E2796" w:rsidRPr="00146025" w:rsidRDefault="004E2796" w:rsidP="00F23845">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i/>
          <w:iCs/>
          <w:sz w:val="24"/>
          <w:szCs w:val="24"/>
        </w:rPr>
        <w:t xml:space="preserve">“A mí me sorprendió, en una reunión de padres, nosotros propusimos una serie de talleres de sexualidad, de violencia, de drogas, qué sé yo, y nos pusimos a mirar una columna de alfabetización digital. Es impresionante los que se anotaron, los que tomaron el curso de alfabetización digital… a padres cuasi analfabetos. Porque acá nos tocó a nosotros un padre que… todos quieren aprender a usar una computadora” </w:t>
      </w:r>
      <w:r w:rsidRPr="00146025">
        <w:rPr>
          <w:rFonts w:ascii="Times New Roman" w:hAnsi="Times New Roman" w:cs="Times New Roman"/>
          <w:sz w:val="24"/>
          <w:szCs w:val="24"/>
        </w:rPr>
        <w:t>(Universidad Nacional de Avellaneda, Provincia de Buenos Aires). (p.:56-57)</w:t>
      </w:r>
    </w:p>
    <w:p w:rsidR="004E2796" w:rsidRPr="00146025" w:rsidRDefault="004E2796" w:rsidP="00254160">
      <w:pPr>
        <w:autoSpaceDE w:val="0"/>
        <w:autoSpaceDN w:val="0"/>
        <w:adjustRightInd w:val="0"/>
        <w:spacing w:after="0" w:line="240" w:lineRule="auto"/>
        <w:jc w:val="both"/>
        <w:rPr>
          <w:rFonts w:ascii="Times New Roman" w:hAnsi="Times New Roman" w:cs="Times New Roman"/>
          <w:color w:val="000000"/>
          <w:sz w:val="24"/>
          <w:szCs w:val="24"/>
        </w:rPr>
      </w:pPr>
      <w:r w:rsidRPr="00146025">
        <w:rPr>
          <w:rFonts w:ascii="Times New Roman" w:hAnsi="Times New Roman" w:cs="Times New Roman"/>
          <w:color w:val="000000"/>
          <w:sz w:val="24"/>
          <w:szCs w:val="24"/>
        </w:rPr>
        <w:t xml:space="preserve">En cuanto a las escuelas especiales el informe  plantea que las personas entrevistadas en estas  escuelas manifiestan "similares percepciones que aquellas consultadas en las escuelas secundarias" pero que el relevamiento "permite identificar grandes diferencias en cuanto a la significatividad". </w:t>
      </w:r>
    </w:p>
    <w:p w:rsidR="004E2796" w:rsidRPr="00146025" w:rsidRDefault="004E2796" w:rsidP="0077561C">
      <w:pPr>
        <w:autoSpaceDE w:val="0"/>
        <w:autoSpaceDN w:val="0"/>
        <w:adjustRightInd w:val="0"/>
        <w:spacing w:after="0" w:line="240" w:lineRule="auto"/>
        <w:jc w:val="both"/>
        <w:rPr>
          <w:rFonts w:ascii="Times New Roman" w:hAnsi="Times New Roman" w:cs="Times New Roman"/>
          <w:color w:val="000000"/>
          <w:sz w:val="24"/>
          <w:szCs w:val="24"/>
        </w:rPr>
      </w:pPr>
      <w:r w:rsidRPr="00146025">
        <w:rPr>
          <w:rFonts w:ascii="Times New Roman" w:hAnsi="Times New Roman" w:cs="Times New Roman"/>
          <w:color w:val="000000"/>
          <w:sz w:val="24"/>
          <w:szCs w:val="24"/>
        </w:rPr>
        <w:t>Esta elevada valoración es atribuible según expresan "a la sensación de vulnerabilidad y postergación</w:t>
      </w:r>
      <w:r>
        <w:rPr>
          <w:rFonts w:ascii="Times New Roman" w:hAnsi="Times New Roman" w:cs="Times New Roman"/>
          <w:color w:val="000000"/>
          <w:sz w:val="24"/>
          <w:szCs w:val="24"/>
        </w:rPr>
        <w:t xml:space="preserve"> </w:t>
      </w:r>
      <w:r w:rsidRPr="00146025">
        <w:rPr>
          <w:rFonts w:ascii="Times New Roman" w:hAnsi="Times New Roman" w:cs="Times New Roman"/>
          <w:color w:val="000000"/>
          <w:sz w:val="24"/>
          <w:szCs w:val="24"/>
        </w:rPr>
        <w:t>que históricamente han padecido los discapacitados; a la necesidad de ayuda que las familias con hijos discapacitados manifiestan; y en este sentido a las nuevas posibilidades de relación que la netbook y los recursos educativos les abren"</w:t>
      </w:r>
      <w:r>
        <w:rPr>
          <w:rFonts w:ascii="Times New Roman" w:hAnsi="Times New Roman" w:cs="Times New Roman"/>
          <w:color w:val="000000"/>
          <w:sz w:val="24"/>
          <w:szCs w:val="24"/>
        </w:rPr>
        <w:t>(p.:59-60)</w:t>
      </w:r>
      <w:r w:rsidRPr="00146025">
        <w:rPr>
          <w:rFonts w:ascii="Times New Roman" w:hAnsi="Times New Roman" w:cs="Times New Roman"/>
          <w:color w:val="000000"/>
          <w:sz w:val="24"/>
          <w:szCs w:val="24"/>
        </w:rPr>
        <w:t>.</w:t>
      </w:r>
    </w:p>
    <w:p w:rsidR="004E2796" w:rsidRPr="00146025" w:rsidRDefault="004E2796" w:rsidP="00254160">
      <w:pPr>
        <w:spacing w:after="0" w:line="240" w:lineRule="auto"/>
        <w:jc w:val="both"/>
        <w:rPr>
          <w:rFonts w:ascii="Times New Roman" w:hAnsi="Times New Roman" w:cs="Times New Roman"/>
          <w:color w:val="000000"/>
          <w:sz w:val="24"/>
          <w:szCs w:val="24"/>
        </w:rPr>
      </w:pPr>
    </w:p>
    <w:p w:rsidR="004E2796" w:rsidRPr="00146025" w:rsidRDefault="004E2796" w:rsidP="00254160">
      <w:pPr>
        <w:spacing w:after="0" w:line="240" w:lineRule="auto"/>
        <w:jc w:val="both"/>
        <w:rPr>
          <w:rFonts w:ascii="Times New Roman" w:hAnsi="Times New Roman" w:cs="Times New Roman"/>
          <w:i/>
          <w:iCs/>
          <w:color w:val="000000"/>
          <w:sz w:val="24"/>
          <w:szCs w:val="24"/>
        </w:rPr>
      </w:pPr>
    </w:p>
    <w:p w:rsidR="004E2796" w:rsidRPr="00146025" w:rsidRDefault="004E2796" w:rsidP="00254160">
      <w:pPr>
        <w:spacing w:after="0" w:line="240" w:lineRule="auto"/>
        <w:jc w:val="both"/>
        <w:rPr>
          <w:rFonts w:ascii="Times New Roman" w:hAnsi="Times New Roman" w:cs="Times New Roman"/>
          <w:i/>
          <w:iCs/>
          <w:color w:val="FF0000"/>
          <w:sz w:val="24"/>
          <w:szCs w:val="24"/>
        </w:rPr>
      </w:pPr>
      <w:r w:rsidRPr="00146025">
        <w:rPr>
          <w:rFonts w:ascii="Times New Roman" w:hAnsi="Times New Roman" w:cs="Times New Roman"/>
          <w:i/>
          <w:iCs/>
          <w:color w:val="000000"/>
          <w:sz w:val="24"/>
          <w:szCs w:val="24"/>
        </w:rPr>
        <w:t>ALGUNAS CONSIDERACIONES A MODO DE CONCLUSIÓN</w:t>
      </w:r>
    </w:p>
    <w:p w:rsidR="004E2796" w:rsidRPr="00146025" w:rsidRDefault="004E2796" w:rsidP="007863F8">
      <w:pPr>
        <w:autoSpaceDE w:val="0"/>
        <w:autoSpaceDN w:val="0"/>
        <w:adjustRightInd w:val="0"/>
        <w:spacing w:after="0" w:line="240" w:lineRule="auto"/>
        <w:jc w:val="both"/>
        <w:rPr>
          <w:rFonts w:ascii="Times New Roman" w:hAnsi="Times New Roman" w:cs="Times New Roman"/>
          <w:color w:val="000000"/>
          <w:sz w:val="24"/>
          <w:szCs w:val="24"/>
        </w:rPr>
      </w:pPr>
    </w:p>
    <w:p w:rsidR="004E2796" w:rsidRPr="00146025" w:rsidRDefault="004E2796" w:rsidP="003B4C9D">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 xml:space="preserve">En la evaluación mencionada podemos encontrar elementos que reafirman las reflexiones acuñadas a través de nuestra indagación. Efectivamente nos habla de logros simbólicos y sociales de gran relevancia teniendo en cuenta la trayectoria descendente que experimentó nuestra educación por décadas. De  la deserción a la retención y promoción escolar, del desinterés a una mayor motivación para asistir a la escuela, especialmente con la reinserción de muchos adolescentes al sistema escolar. </w:t>
      </w:r>
    </w:p>
    <w:p w:rsidR="004E2796" w:rsidRPr="00146025" w:rsidRDefault="004E2796" w:rsidP="0077561C">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Un alto porcentaje de los actores reconoce y valora la apropiación realizada por parte de los alumnos y sus efectos en su propia autoestima: "los chicos cuidan sus netbooks; la sienten propia, se sienten visibilizados y están concientes del derecho que tienen"</w:t>
      </w:r>
      <w:r>
        <w:rPr>
          <w:rFonts w:ascii="Times New Roman" w:hAnsi="Times New Roman" w:cs="Times New Roman"/>
          <w:sz w:val="24"/>
          <w:szCs w:val="24"/>
        </w:rPr>
        <w:t>(p.:</w:t>
      </w:r>
      <w:r w:rsidRPr="00146025">
        <w:rPr>
          <w:rFonts w:ascii="Times New Roman" w:hAnsi="Times New Roman" w:cs="Times New Roman"/>
          <w:sz w:val="24"/>
          <w:szCs w:val="24"/>
        </w:rPr>
        <w:t>-61). "Comparten sus saberes y experiencias con otros alumnos y con sus docentes". "Sienten que poseen un saber que se les reconoce, identifican que la escuela les habla un lenguaje más cercano al suyo y que, por primera vez en mucho tiempo, les ofrece algo valioso para su presente y su futuro"</w:t>
      </w:r>
      <w:r>
        <w:rPr>
          <w:rFonts w:ascii="Times New Roman" w:hAnsi="Times New Roman" w:cs="Times New Roman"/>
          <w:sz w:val="24"/>
          <w:szCs w:val="24"/>
        </w:rPr>
        <w:t>(p.:</w:t>
      </w:r>
      <w:r w:rsidRPr="00146025">
        <w:rPr>
          <w:rFonts w:ascii="Times New Roman" w:hAnsi="Times New Roman" w:cs="Times New Roman"/>
          <w:sz w:val="24"/>
          <w:szCs w:val="24"/>
        </w:rPr>
        <w:t>-61).</w:t>
      </w:r>
    </w:p>
    <w:p w:rsidR="004E2796" w:rsidRPr="00146025" w:rsidRDefault="004E2796" w:rsidP="007863F8">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Todo ello favorece " la internalización del concepto del derecho igualitario a la educación tiende a recuperar el papel del Estado como su garante"</w:t>
      </w:r>
      <w:r>
        <w:rPr>
          <w:rFonts w:ascii="Times New Roman" w:hAnsi="Times New Roman" w:cs="Times New Roman"/>
          <w:sz w:val="24"/>
          <w:szCs w:val="24"/>
        </w:rPr>
        <w:t>(p.:</w:t>
      </w:r>
      <w:r w:rsidRPr="00146025">
        <w:rPr>
          <w:rFonts w:ascii="Times New Roman" w:hAnsi="Times New Roman" w:cs="Times New Roman"/>
          <w:sz w:val="24"/>
          <w:szCs w:val="24"/>
        </w:rPr>
        <w:t xml:space="preserve">-60). </w:t>
      </w:r>
    </w:p>
    <w:p w:rsidR="004E2796" w:rsidRPr="00146025" w:rsidRDefault="004E2796" w:rsidP="007863F8">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Sin embargo, todavía no se pueden apreciar con justeza los alcances que tendrá para una real inserción  social tanto educativa como laboral y asimismo política. Si efectivamente se recorrerá el camino de la transformación social teniendo en cuenta particulares modos de construir conocimiento, diversidad de miradas acerca de la realidad, multiplicidad de intereses particulares confluyendo en proyectos colectivos.</w:t>
      </w:r>
    </w:p>
    <w:p w:rsidR="004E2796" w:rsidRPr="00211CC4" w:rsidRDefault="004E2796" w:rsidP="00000463">
      <w:pPr>
        <w:autoSpaceDE w:val="0"/>
        <w:autoSpaceDN w:val="0"/>
        <w:adjustRightInd w:val="0"/>
        <w:spacing w:after="0" w:line="240" w:lineRule="auto"/>
        <w:jc w:val="both"/>
        <w:rPr>
          <w:rFonts w:ascii="Times New Roman" w:hAnsi="Times New Roman" w:cs="Times New Roman"/>
          <w:kern w:val="28"/>
          <w:sz w:val="24"/>
          <w:szCs w:val="24"/>
          <w:lang w:eastAsia="es-AR"/>
        </w:rPr>
      </w:pPr>
      <w:r w:rsidRPr="00211CC4">
        <w:rPr>
          <w:rFonts w:ascii="Times New Roman" w:hAnsi="Times New Roman" w:cs="Times New Roman"/>
          <w:bCs/>
          <w:sz w:val="24"/>
          <w:szCs w:val="24"/>
          <w:lang w:val="es-MX"/>
        </w:rPr>
        <w:t>Además</w:t>
      </w:r>
      <w:r w:rsidRPr="00211CC4">
        <w:rPr>
          <w:rFonts w:ascii="Times New Roman" w:hAnsi="Times New Roman" w:cs="Times New Roman"/>
          <w:kern w:val="28"/>
          <w:sz w:val="24"/>
          <w:szCs w:val="24"/>
          <w:lang w:eastAsia="es-AR"/>
        </w:rPr>
        <w:t xml:space="preserve"> de acciones colectivas para permitir un acceso mayoritario a esos bienes</w:t>
      </w:r>
      <w:r w:rsidRPr="00211CC4">
        <w:rPr>
          <w:rFonts w:ascii="Times New Roman" w:hAnsi="Times New Roman" w:cs="Times New Roman"/>
          <w:bCs/>
          <w:sz w:val="24"/>
          <w:szCs w:val="24"/>
          <w:lang w:val="es-MX"/>
        </w:rPr>
        <w:t xml:space="preserve"> hay que tener en cuenta, como mencionamos antes, que se requiere de acciones educativas planificadas para lograr </w:t>
      </w:r>
      <w:r w:rsidRPr="00211CC4">
        <w:rPr>
          <w:rFonts w:ascii="Times New Roman" w:hAnsi="Times New Roman" w:cs="Times New Roman"/>
          <w:kern w:val="28"/>
          <w:sz w:val="24"/>
          <w:szCs w:val="24"/>
          <w:lang w:eastAsia="es-AR"/>
        </w:rPr>
        <w:t xml:space="preserve"> la transformación de la información en conocimiento. </w:t>
      </w:r>
    </w:p>
    <w:p w:rsidR="004E2796" w:rsidRPr="00146025" w:rsidRDefault="004E2796" w:rsidP="00000463">
      <w:pPr>
        <w:autoSpaceDE w:val="0"/>
        <w:autoSpaceDN w:val="0"/>
        <w:adjustRightInd w:val="0"/>
        <w:spacing w:after="0" w:line="240" w:lineRule="auto"/>
        <w:jc w:val="both"/>
        <w:rPr>
          <w:rFonts w:ascii="Times New Roman" w:hAnsi="Times New Roman" w:cs="Times New Roman"/>
          <w:sz w:val="24"/>
          <w:szCs w:val="24"/>
        </w:rPr>
      </w:pPr>
      <w:r w:rsidRPr="00146025">
        <w:rPr>
          <w:rFonts w:ascii="Times New Roman" w:hAnsi="Times New Roman" w:cs="Times New Roman"/>
          <w:sz w:val="24"/>
          <w:szCs w:val="24"/>
        </w:rPr>
        <w:t>Las potencialidades quedan expuestas, el compromiso de quienes participamos en el campo educativo son indiscutiblemente necesarios. Las nuevas generaciones valoran estas herramientas y es necesario que las descubran útiles, a través de las políticas públicas, el trabajo docente con la capacitación adecuada y de las organizaciones sociales de diversa índole; tanto para su educación como para su familia como para su futuro y en el marco de proyectos que contribuyan a la distribución de los bienes simbólicos, sociales, económicos y políticos producidos por nuestra sociedad para que estén al alcance de todos.</w:t>
      </w:r>
    </w:p>
    <w:p w:rsidR="004E2796" w:rsidRPr="00146025" w:rsidRDefault="004E2796" w:rsidP="00254160">
      <w:pPr>
        <w:tabs>
          <w:tab w:val="left" w:pos="2127"/>
        </w:tabs>
        <w:spacing w:after="0" w:line="240" w:lineRule="auto"/>
        <w:jc w:val="both"/>
        <w:rPr>
          <w:rFonts w:ascii="Arial" w:hAnsi="Arial" w:cs="Arial"/>
          <w:sz w:val="24"/>
          <w:szCs w:val="24"/>
          <w:lang w:val="es-ES_tradnl"/>
        </w:rPr>
      </w:pPr>
    </w:p>
    <w:p w:rsidR="004E2796" w:rsidRPr="00146025" w:rsidRDefault="004E2796" w:rsidP="00254160">
      <w:pPr>
        <w:tabs>
          <w:tab w:val="left" w:pos="2127"/>
        </w:tabs>
        <w:spacing w:after="0" w:line="240" w:lineRule="auto"/>
        <w:jc w:val="both"/>
        <w:rPr>
          <w:rFonts w:ascii="Times New Roman" w:hAnsi="Times New Roman" w:cs="Times New Roman"/>
          <w:sz w:val="24"/>
          <w:szCs w:val="24"/>
          <w:lang w:val="es-ES_tradnl"/>
        </w:rPr>
      </w:pPr>
    </w:p>
    <w:p w:rsidR="004E2796" w:rsidRPr="00146025" w:rsidRDefault="004E2796" w:rsidP="00254160">
      <w:pPr>
        <w:tabs>
          <w:tab w:val="left" w:pos="2127"/>
        </w:tabs>
        <w:spacing w:after="0" w:line="240" w:lineRule="auto"/>
        <w:jc w:val="both"/>
        <w:rPr>
          <w:rFonts w:ascii="Times New Roman" w:hAnsi="Times New Roman" w:cs="Times New Roman"/>
          <w:sz w:val="24"/>
          <w:szCs w:val="24"/>
          <w:lang w:val="es-ES_tradnl"/>
        </w:rPr>
      </w:pPr>
      <w:r w:rsidRPr="00146025">
        <w:rPr>
          <w:rFonts w:ascii="Times New Roman" w:hAnsi="Times New Roman" w:cs="Times New Roman"/>
          <w:sz w:val="24"/>
          <w:szCs w:val="24"/>
          <w:lang w:val="es-ES_tradnl"/>
        </w:rPr>
        <w:t>Notas</w:t>
      </w:r>
      <w:bookmarkStart w:id="0" w:name="_PictureBullets"/>
      <w:r w:rsidRPr="00C30567">
        <w:rPr>
          <w:rFonts w:ascii="Times New Roman" w:hAnsi="Times New Roman" w:cs="Times New Roman"/>
          <w:noProof/>
          <w:vanish/>
          <w:sz w:val="24"/>
          <w:szCs w:val="2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1.25pt;height:11.25pt;visibility:visible">
            <v:imagedata r:id="rId7" o:title=""/>
          </v:shape>
        </w:pict>
      </w:r>
      <w:bookmarkEnd w:id="0"/>
    </w:p>
    <w:sectPr w:rsidR="004E2796" w:rsidRPr="00146025" w:rsidSect="00254160">
      <w:headerReference w:type="default" r:id="rId8"/>
      <w:endnotePr>
        <w:numFmt w:val="decimal"/>
      </w:endnotePr>
      <w:pgSz w:w="11907" w:h="16839"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96" w:rsidRDefault="004E2796" w:rsidP="0025746B">
      <w:pPr>
        <w:spacing w:after="0" w:line="240" w:lineRule="auto"/>
      </w:pPr>
      <w:r>
        <w:separator/>
      </w:r>
    </w:p>
  </w:endnote>
  <w:endnote w:type="continuationSeparator" w:id="0">
    <w:p w:rsidR="004E2796" w:rsidRDefault="004E2796" w:rsidP="0025746B">
      <w:pPr>
        <w:spacing w:after="0" w:line="240" w:lineRule="auto"/>
      </w:pPr>
      <w:r>
        <w:continuationSeparator/>
      </w:r>
    </w:p>
  </w:endnote>
  <w:endnote w:id="1">
    <w:p w:rsidR="004E2796" w:rsidRPr="008F53D9" w:rsidRDefault="004E2796" w:rsidP="0036016B">
      <w:pPr>
        <w:pStyle w:val="EndnoteText"/>
        <w:jc w:val="both"/>
        <w:rPr>
          <w:rFonts w:ascii="Times New Roman" w:hAnsi="Times New Roman" w:cs="Times New Roman"/>
        </w:rPr>
      </w:pPr>
      <w:r w:rsidRPr="008F53D9">
        <w:rPr>
          <w:rStyle w:val="EndnoteReference"/>
          <w:rFonts w:ascii="Times New Roman" w:hAnsi="Times New Roman"/>
          <w:b/>
          <w:bCs/>
        </w:rPr>
        <w:endnoteRef/>
      </w:r>
      <w:r w:rsidRPr="008F53D9">
        <w:rPr>
          <w:rFonts w:ascii="Times New Roman" w:hAnsi="Times New Roman" w:cs="Times New Roman"/>
          <w:b/>
          <w:bCs/>
        </w:rPr>
        <w:t xml:space="preserve"> </w:t>
      </w:r>
      <w:r w:rsidRPr="008F53D9">
        <w:rPr>
          <w:rFonts w:ascii="Times New Roman" w:hAnsi="Times New Roman" w:cs="Times New Roman"/>
        </w:rPr>
        <w:t>- Proyecto de Investigación</w:t>
      </w:r>
      <w:r w:rsidRPr="008F53D9">
        <w:rPr>
          <w:rFonts w:ascii="Times New Roman" w:hAnsi="Times New Roman" w:cs="Times New Roman"/>
          <w:i/>
          <w:iCs/>
        </w:rPr>
        <w:t>:”</w:t>
      </w:r>
      <w:smartTag w:uri="urn:schemas-microsoft-com:office:smarttags" w:element="PersonName">
        <w:smartTagPr>
          <w:attr w:name="ProductID" w:val="la Sociedad"/>
        </w:smartTagPr>
        <w:r w:rsidRPr="008F53D9">
          <w:rPr>
            <w:rFonts w:ascii="Times New Roman" w:hAnsi="Times New Roman" w:cs="Times New Roman"/>
            <w:i/>
            <w:iCs/>
          </w:rPr>
          <w:t>La Sociedad</w:t>
        </w:r>
      </w:smartTag>
      <w:r w:rsidRPr="008F53D9">
        <w:rPr>
          <w:rFonts w:ascii="Times New Roman" w:hAnsi="Times New Roman" w:cs="Times New Roman"/>
          <w:i/>
          <w:iCs/>
        </w:rPr>
        <w:t xml:space="preserve"> de </w:t>
      </w:r>
      <w:smartTag w:uri="urn:schemas-microsoft-com:office:smarttags" w:element="PersonName">
        <w:smartTagPr>
          <w:attr w:name="ProductID" w:val="LA INFORMACIÓN"/>
        </w:smartTagPr>
        <w:r w:rsidRPr="008F53D9">
          <w:rPr>
            <w:rFonts w:ascii="Times New Roman" w:hAnsi="Times New Roman" w:cs="Times New Roman"/>
            <w:i/>
            <w:iCs/>
          </w:rPr>
          <w:t>la Información</w:t>
        </w:r>
      </w:smartTag>
      <w:r w:rsidRPr="008F53D9">
        <w:rPr>
          <w:rFonts w:ascii="Times New Roman" w:hAnsi="Times New Roman" w:cs="Times New Roman"/>
          <w:i/>
          <w:iCs/>
        </w:rPr>
        <w:t xml:space="preserve"> como desafío”.</w:t>
      </w:r>
      <w:r w:rsidRPr="008F53D9">
        <w:rPr>
          <w:rFonts w:ascii="Times New Roman" w:hAnsi="Times New Roman" w:cs="Times New Roman"/>
        </w:rPr>
        <w:t xml:space="preserve"> En el marco del Programa de Incentivos</w:t>
      </w:r>
      <w:r>
        <w:rPr>
          <w:rFonts w:ascii="Times New Roman" w:hAnsi="Times New Roman" w:cs="Times New Roman"/>
        </w:rPr>
        <w:t xml:space="preserve"> 11 J 098</w:t>
      </w:r>
      <w:r w:rsidRPr="008F53D9">
        <w:rPr>
          <w:rFonts w:ascii="Times New Roman" w:hAnsi="Times New Roman" w:cs="Times New Roman"/>
        </w:rPr>
        <w:t xml:space="preserve">. Llevado adelante por el GECSI (Grupo de Estudio de </w:t>
      </w:r>
      <w:smartTag w:uri="urn:schemas-microsoft-com:office:smarttags" w:element="PersonName">
        <w:smartTagPr>
          <w:attr w:name="ProductID" w:val="la Complejidad"/>
        </w:smartTagPr>
        <w:r w:rsidRPr="008F53D9">
          <w:rPr>
            <w:rFonts w:ascii="Times New Roman" w:hAnsi="Times New Roman" w:cs="Times New Roman"/>
          </w:rPr>
          <w:t>la Complejidad</w:t>
        </w:r>
      </w:smartTag>
      <w:r w:rsidRPr="008F53D9">
        <w:rPr>
          <w:rFonts w:ascii="Times New Roman" w:hAnsi="Times New Roman" w:cs="Times New Roman"/>
        </w:rPr>
        <w:t xml:space="preserve"> en </w:t>
      </w:r>
      <w:smartTag w:uri="urn:schemas-microsoft-com:office:smarttags" w:element="PersonName">
        <w:smartTagPr>
          <w:attr w:name="ProductID" w:val="la Sociedad"/>
        </w:smartTagPr>
        <w:r w:rsidRPr="008F53D9">
          <w:rPr>
            <w:rFonts w:ascii="Times New Roman" w:hAnsi="Times New Roman" w:cs="Times New Roman"/>
          </w:rPr>
          <w:t>la Sociedad</w:t>
        </w:r>
      </w:smartTag>
      <w:r w:rsidRPr="008F53D9">
        <w:rPr>
          <w:rFonts w:ascii="Times New Roman" w:hAnsi="Times New Roman" w:cs="Times New Roman"/>
        </w:rPr>
        <w:t xml:space="preserve"> de </w:t>
      </w:r>
      <w:smartTag w:uri="urn:schemas-microsoft-com:office:smarttags" w:element="PersonName">
        <w:smartTagPr>
          <w:attr w:name="ProductID" w:val="LA INFORMACIÓN"/>
        </w:smartTagPr>
        <w:r w:rsidRPr="008F53D9">
          <w:rPr>
            <w:rFonts w:ascii="Times New Roman" w:hAnsi="Times New Roman" w:cs="Times New Roman"/>
          </w:rPr>
          <w:t>la Información</w:t>
        </w:r>
      </w:smartTag>
      <w:r w:rsidRPr="008F53D9">
        <w:rPr>
          <w:rFonts w:ascii="Times New Roman" w:hAnsi="Times New Roman" w:cs="Times New Roman"/>
        </w:rPr>
        <w:t>) (200</w:t>
      </w:r>
      <w:r>
        <w:rPr>
          <w:rFonts w:ascii="Times New Roman" w:hAnsi="Times New Roman" w:cs="Times New Roman"/>
        </w:rPr>
        <w:t>8-2011</w:t>
      </w:r>
      <w:r w:rsidRPr="008F53D9">
        <w:rPr>
          <w:rFonts w:ascii="Times New Roman" w:hAnsi="Times New Roman" w:cs="Times New Roman"/>
        </w:rPr>
        <w:t>)</w:t>
      </w:r>
      <w:r>
        <w:rPr>
          <w:rFonts w:ascii="Times New Roman" w:hAnsi="Times New Roman" w:cs="Times New Roman"/>
        </w:rPr>
        <w:t xml:space="preserve"> dirigido por Abog. Noemí Olivera</w:t>
      </w:r>
      <w:r w:rsidRPr="008F53D9">
        <w:rPr>
          <w:rFonts w:ascii="Times New Roman" w:hAnsi="Times New Roman" w:cs="Times New Roman"/>
        </w:rPr>
        <w:t>.</w:t>
      </w:r>
    </w:p>
    <w:p w:rsidR="004E2796" w:rsidRPr="008F53D9" w:rsidRDefault="004E2796" w:rsidP="0036016B">
      <w:pPr>
        <w:pStyle w:val="EndnoteText"/>
        <w:jc w:val="both"/>
        <w:rPr>
          <w:rFonts w:ascii="Times New Roman" w:hAnsi="Times New Roman" w:cs="Times New Roman"/>
        </w:rPr>
      </w:pPr>
      <w:r w:rsidRPr="008F53D9">
        <w:rPr>
          <w:rFonts w:ascii="Times New Roman" w:hAnsi="Times New Roman" w:cs="Times New Roman"/>
        </w:rPr>
        <w:t xml:space="preserve">   - Trabajo de tipo etnográfico</w:t>
      </w:r>
      <w:r w:rsidRPr="008F53D9">
        <w:rPr>
          <w:rFonts w:ascii="Times New Roman" w:hAnsi="Times New Roman" w:cs="Times New Roman"/>
          <w:i/>
          <w:iCs/>
        </w:rPr>
        <w:t>:”Los consumos culturales de la generación multimedia sobre el camino de las brechas digitales”</w:t>
      </w:r>
      <w:r w:rsidRPr="008F53D9">
        <w:rPr>
          <w:rFonts w:ascii="Times New Roman" w:hAnsi="Times New Roman" w:cs="Times New Roman"/>
        </w:rPr>
        <w:t xml:space="preserve"> Realizado </w:t>
      </w:r>
      <w:r>
        <w:rPr>
          <w:rFonts w:ascii="Times New Roman" w:hAnsi="Times New Roman" w:cs="Times New Roman"/>
        </w:rPr>
        <w:t xml:space="preserve">por </w:t>
      </w:r>
      <w:smartTag w:uri="urn:schemas-microsoft-com:office:smarttags" w:element="PersonName">
        <w:smartTagPr>
          <w:attr w:name="ProductID" w:val="la Lic. Viviana"/>
        </w:smartTagPr>
        <w:r>
          <w:rPr>
            <w:rFonts w:ascii="Times New Roman" w:hAnsi="Times New Roman" w:cs="Times New Roman"/>
          </w:rPr>
          <w:t>la Lic. Viviana</w:t>
        </w:r>
      </w:smartTag>
      <w:r>
        <w:rPr>
          <w:rFonts w:ascii="Times New Roman" w:hAnsi="Times New Roman" w:cs="Times New Roman"/>
        </w:rPr>
        <w:t xml:space="preserve"> Maidana con supervisión de Lic. Ivone Amilibia </w:t>
      </w:r>
      <w:r w:rsidRPr="008F53D9">
        <w:rPr>
          <w:rFonts w:ascii="Times New Roman" w:hAnsi="Times New Roman" w:cs="Times New Roman"/>
        </w:rPr>
        <w:t xml:space="preserve">en el marco de </w:t>
      </w:r>
      <w:smartTag w:uri="urn:schemas-microsoft-com:office:smarttags" w:element="PersonName">
        <w:smartTagPr>
          <w:attr w:name="ProductID" w:val="la Adscripción"/>
        </w:smartTagPr>
        <w:r w:rsidRPr="008F53D9">
          <w:rPr>
            <w:rFonts w:ascii="Times New Roman" w:hAnsi="Times New Roman" w:cs="Times New Roman"/>
          </w:rPr>
          <w:t>la Adscripción</w:t>
        </w:r>
      </w:smartTag>
      <w:r w:rsidRPr="008F53D9">
        <w:rPr>
          <w:rFonts w:ascii="Times New Roman" w:hAnsi="Times New Roman" w:cs="Times New Roman"/>
        </w:rPr>
        <w:t xml:space="preserve"> a la cátedra Antropología Social II, Facultad de Trabajo Social UNLP (2011).</w:t>
      </w:r>
    </w:p>
    <w:p w:rsidR="004E2796" w:rsidRDefault="004E2796" w:rsidP="0036016B">
      <w:pPr>
        <w:pStyle w:val="EndnoteText"/>
        <w:jc w:val="both"/>
      </w:pPr>
    </w:p>
  </w:endnote>
  <w:endnote w:id="2">
    <w:p w:rsidR="004E2796" w:rsidRPr="008F53D9" w:rsidRDefault="004E2796" w:rsidP="0036016B">
      <w:pPr>
        <w:pStyle w:val="EndnoteText"/>
        <w:jc w:val="both"/>
        <w:rPr>
          <w:rFonts w:ascii="Times New Roman" w:hAnsi="Times New Roman" w:cs="Times New Roman"/>
        </w:rPr>
      </w:pPr>
      <w:r w:rsidRPr="008F53D9">
        <w:rPr>
          <w:rStyle w:val="EndnoteReference"/>
          <w:rFonts w:ascii="Times New Roman" w:hAnsi="Times New Roman"/>
          <w:b/>
          <w:bCs/>
        </w:rPr>
        <w:endnoteRef/>
      </w:r>
      <w:r w:rsidRPr="008F53D9">
        <w:rPr>
          <w:rFonts w:ascii="Times New Roman" w:hAnsi="Times New Roman" w:cs="Times New Roman"/>
        </w:rPr>
        <w:t xml:space="preserve"> - Proyecto de Extensión</w:t>
      </w:r>
      <w:r w:rsidRPr="008F53D9">
        <w:rPr>
          <w:rFonts w:ascii="Times New Roman" w:hAnsi="Times New Roman" w:cs="Times New Roman"/>
          <w:i/>
          <w:iCs/>
        </w:rPr>
        <w:t>:”Red de organizaciones de la economía social. Intercambio y fortalecimiento de emprendedores de la economía social y solidaria”.</w:t>
      </w:r>
      <w:r w:rsidRPr="008F53D9">
        <w:rPr>
          <w:rFonts w:ascii="Times New Roman" w:hAnsi="Times New Roman" w:cs="Times New Roman"/>
        </w:rPr>
        <w:t xml:space="preserve"> Facultad de Trabajo Social UNLP. Proyecto financiado por </w:t>
      </w:r>
      <w:smartTag w:uri="urn:schemas-microsoft-com:office:smarttags" w:element="PersonName">
        <w:smartTagPr>
          <w:attr w:name="ProductID" w:val="la UNLP"/>
        </w:smartTagPr>
        <w:r w:rsidRPr="008F53D9">
          <w:rPr>
            <w:rFonts w:ascii="Times New Roman" w:hAnsi="Times New Roman" w:cs="Times New Roman"/>
          </w:rPr>
          <w:t>la UNLP</w:t>
        </w:r>
      </w:smartTag>
      <w:r>
        <w:rPr>
          <w:rFonts w:ascii="Times New Roman" w:hAnsi="Times New Roman" w:cs="Times New Roman"/>
        </w:rPr>
        <w:t xml:space="preserve"> (2010) dirigido por Lic. Claudia Tello</w:t>
      </w:r>
    </w:p>
    <w:p w:rsidR="004E2796" w:rsidRDefault="004E2796" w:rsidP="0036016B">
      <w:pPr>
        <w:pStyle w:val="EndnoteText"/>
        <w:jc w:val="both"/>
      </w:pPr>
      <w:r w:rsidRPr="008F53D9">
        <w:rPr>
          <w:rFonts w:ascii="Times New Roman" w:hAnsi="Times New Roman" w:cs="Times New Roman"/>
        </w:rPr>
        <w:t xml:space="preserve">   - Proyecto de Extensión</w:t>
      </w:r>
      <w:r w:rsidRPr="008F53D9">
        <w:rPr>
          <w:rFonts w:ascii="Times New Roman" w:hAnsi="Times New Roman" w:cs="Times New Roman"/>
          <w:i/>
          <w:iCs/>
        </w:rPr>
        <w:t>:”UNITEC LATE”-</w:t>
      </w:r>
      <w:r w:rsidRPr="008F53D9">
        <w:rPr>
          <w:rFonts w:ascii="Times New Roman" w:hAnsi="Times New Roman" w:cs="Times New Roman"/>
        </w:rPr>
        <w:t xml:space="preserve"> Laboratorio de Asistencia Técnica a Establecimientos de Educación Especial de </w:t>
      </w:r>
      <w:smartTag w:uri="urn:schemas-microsoft-com:office:smarttags" w:element="PersonName">
        <w:smartTagPr>
          <w:attr w:name="ProductID" w:val="la Unidad"/>
        </w:smartTagPr>
        <w:r w:rsidRPr="008F53D9">
          <w:rPr>
            <w:rFonts w:ascii="Times New Roman" w:hAnsi="Times New Roman" w:cs="Times New Roman"/>
          </w:rPr>
          <w:t>la Unidad</w:t>
        </w:r>
      </w:smartTag>
      <w:r w:rsidRPr="008F53D9">
        <w:rPr>
          <w:rFonts w:ascii="Times New Roman" w:hAnsi="Times New Roman" w:cs="Times New Roman"/>
        </w:rPr>
        <w:t xml:space="preserve"> de Investigación y Desarrollo para </w:t>
      </w:r>
      <w:smartTag w:uri="urn:schemas-microsoft-com:office:smarttags" w:element="PersonName">
        <w:smartTagPr>
          <w:attr w:name="ProductID" w:val="la Calidad"/>
        </w:smartTagPr>
        <w:r w:rsidRPr="008F53D9">
          <w:rPr>
            <w:rFonts w:ascii="Times New Roman" w:hAnsi="Times New Roman" w:cs="Times New Roman"/>
          </w:rPr>
          <w:t>la Calidad</w:t>
        </w:r>
      </w:smartTag>
      <w:r w:rsidRPr="008F53D9">
        <w:rPr>
          <w:rFonts w:ascii="Times New Roman" w:hAnsi="Times New Roman" w:cs="Times New Roman"/>
        </w:rPr>
        <w:t xml:space="preserve"> de </w:t>
      </w:r>
      <w:smartTag w:uri="urn:schemas-microsoft-com:office:smarttags" w:element="PersonName">
        <w:smartTagPr>
          <w:attr w:name="ProductID" w:val="la Educación"/>
        </w:smartTagPr>
        <w:r w:rsidRPr="008F53D9">
          <w:rPr>
            <w:rFonts w:ascii="Times New Roman" w:hAnsi="Times New Roman" w:cs="Times New Roman"/>
          </w:rPr>
          <w:t>la Educación</w:t>
        </w:r>
      </w:smartTag>
      <w:r w:rsidRPr="008F53D9">
        <w:rPr>
          <w:rFonts w:ascii="Times New Roman" w:hAnsi="Times New Roman" w:cs="Times New Roman"/>
        </w:rPr>
        <w:t xml:space="preserve"> en Ingeniería con orientación en el uso de TIC UNITEC, de </w:t>
      </w:r>
      <w:smartTag w:uri="urn:schemas-microsoft-com:office:smarttags" w:element="PersonName">
        <w:smartTagPr>
          <w:attr w:name="ProductID" w:val="la Facultad"/>
        </w:smartTagPr>
        <w:r w:rsidRPr="008F53D9">
          <w:rPr>
            <w:rFonts w:ascii="Times New Roman" w:hAnsi="Times New Roman" w:cs="Times New Roman"/>
          </w:rPr>
          <w:t>la Facultad</w:t>
        </w:r>
      </w:smartTag>
      <w:r w:rsidRPr="008F53D9">
        <w:rPr>
          <w:rFonts w:ascii="Times New Roman" w:hAnsi="Times New Roman" w:cs="Times New Roman"/>
        </w:rPr>
        <w:t xml:space="preserve"> de Ingeniería de </w:t>
      </w:r>
      <w:smartTag w:uri="urn:schemas-microsoft-com:office:smarttags" w:element="PersonName">
        <w:smartTagPr>
          <w:attr w:name="ProductID" w:val="la UNLP. Coordinadora"/>
        </w:smartTagPr>
        <w:r w:rsidRPr="008F53D9">
          <w:rPr>
            <w:rFonts w:ascii="Times New Roman" w:hAnsi="Times New Roman" w:cs="Times New Roman"/>
          </w:rPr>
          <w:t>la UNLP.</w:t>
        </w:r>
        <w:r>
          <w:rPr>
            <w:rFonts w:ascii="Times New Roman" w:hAnsi="Times New Roman" w:cs="Times New Roman"/>
          </w:rPr>
          <w:t xml:space="preserve"> Coordinadora</w:t>
        </w:r>
      </w:smartTag>
      <w:r>
        <w:rPr>
          <w:rFonts w:ascii="Times New Roman" w:hAnsi="Times New Roman" w:cs="Times New Roman"/>
        </w:rPr>
        <w:t xml:space="preserve"> por </w:t>
      </w:r>
      <w:smartTag w:uri="urn:schemas-microsoft-com:office:smarttags" w:element="PersonName">
        <w:smartTagPr>
          <w:attr w:name="ProductID" w:val="la Facultad"/>
        </w:smartTagPr>
        <w:r>
          <w:rPr>
            <w:rFonts w:ascii="Times New Roman" w:hAnsi="Times New Roman" w:cs="Times New Roman"/>
          </w:rPr>
          <w:t>la Facultad</w:t>
        </w:r>
      </w:smartTag>
      <w:r>
        <w:rPr>
          <w:rFonts w:ascii="Times New Roman" w:hAnsi="Times New Roman" w:cs="Times New Roman"/>
        </w:rPr>
        <w:t xml:space="preserve"> de Trabajo Social: Mg. Paula Danel.</w:t>
      </w:r>
      <w:r w:rsidRPr="008F53D9">
        <w:rPr>
          <w:rFonts w:ascii="Times New Roman" w:hAnsi="Times New Roman" w:cs="Times New Roman"/>
        </w:rPr>
        <w:t xml:space="preserve"> Proyecto financiado por </w:t>
      </w:r>
      <w:smartTag w:uri="urn:schemas-microsoft-com:office:smarttags" w:element="PersonName">
        <w:smartTagPr>
          <w:attr w:name="ProductID" w:val="la UNLP"/>
        </w:smartTagPr>
        <w:r w:rsidRPr="008F53D9">
          <w:rPr>
            <w:rFonts w:ascii="Times New Roman" w:hAnsi="Times New Roman" w:cs="Times New Roman"/>
          </w:rPr>
          <w:t>la UNLP</w:t>
        </w:r>
      </w:smartTag>
      <w:r>
        <w:rPr>
          <w:rFonts w:ascii="Times New Roman" w:hAnsi="Times New Roman" w:cs="Times New Roman"/>
        </w:rPr>
        <w:t xml:space="preserve"> </w:t>
      </w:r>
      <w:r w:rsidRPr="008F53D9">
        <w:rPr>
          <w:rFonts w:ascii="Times New Roman" w:hAnsi="Times New Roman" w:cs="Times New Roman"/>
        </w:rPr>
        <w:t xml:space="preserve">(2011).   </w:t>
      </w:r>
    </w:p>
  </w:endnote>
  <w:endnote w:id="3">
    <w:p w:rsidR="004E2796" w:rsidRPr="008F53D9" w:rsidRDefault="004E2796" w:rsidP="0036016B">
      <w:pPr>
        <w:pStyle w:val="EndnoteText"/>
        <w:jc w:val="both"/>
        <w:rPr>
          <w:rFonts w:ascii="Times New Roman" w:hAnsi="Times New Roman" w:cs="Times New Roman"/>
        </w:rPr>
      </w:pPr>
    </w:p>
    <w:p w:rsidR="004E2796" w:rsidRDefault="004E2796" w:rsidP="0036016B">
      <w:pPr>
        <w:pStyle w:val="EndnoteText"/>
        <w:jc w:val="both"/>
      </w:pPr>
      <w:r w:rsidRPr="008F53D9">
        <w:rPr>
          <w:rStyle w:val="EndnoteReference"/>
          <w:rFonts w:ascii="Times New Roman" w:hAnsi="Times New Roman"/>
          <w:b/>
          <w:bCs/>
        </w:rPr>
        <w:endnoteRef/>
      </w:r>
      <w:r w:rsidRPr="008F53D9">
        <w:rPr>
          <w:rFonts w:ascii="Times New Roman" w:hAnsi="Times New Roman" w:cs="Times New Roman"/>
        </w:rPr>
        <w:t xml:space="preserve"> LÉVY Pierre</w:t>
      </w:r>
      <w:r>
        <w:rPr>
          <w:rFonts w:ascii="Times New Roman" w:hAnsi="Times New Roman" w:cs="Times New Roman"/>
        </w:rPr>
        <w:t xml:space="preserve"> </w:t>
      </w:r>
      <w:r w:rsidRPr="008F53D9">
        <w:rPr>
          <w:rFonts w:ascii="Times New Roman" w:hAnsi="Times New Roman" w:cs="Times New Roman"/>
        </w:rPr>
        <w:t xml:space="preserve">(2007) </w:t>
      </w:r>
      <w:r w:rsidRPr="008F53D9">
        <w:rPr>
          <w:rFonts w:ascii="Times New Roman" w:hAnsi="Times New Roman" w:cs="Times New Roman"/>
          <w:i/>
          <w:iCs/>
        </w:rPr>
        <w:t>Cibercultura. La cultura de la sociedad digital</w:t>
      </w:r>
      <w:r w:rsidRPr="008F53D9">
        <w:rPr>
          <w:rFonts w:ascii="Times New Roman" w:hAnsi="Times New Roman" w:cs="Times New Roman"/>
        </w:rPr>
        <w:t xml:space="preserve"> (México: Anthropos Editorial, Universidad Autónoma Metropolitana – Iztapalapa)</w:t>
      </w:r>
    </w:p>
  </w:endnote>
  <w:endnote w:id="4">
    <w:p w:rsidR="004E2796" w:rsidRPr="008F53D9" w:rsidRDefault="004E2796" w:rsidP="0036016B">
      <w:pPr>
        <w:pStyle w:val="EndnoteText"/>
        <w:jc w:val="both"/>
        <w:rPr>
          <w:rFonts w:ascii="Times New Roman" w:hAnsi="Times New Roman" w:cs="Times New Roman"/>
        </w:rPr>
      </w:pPr>
    </w:p>
    <w:p w:rsidR="004E2796" w:rsidRDefault="004E2796" w:rsidP="0036016B">
      <w:pPr>
        <w:pStyle w:val="EndnoteText"/>
        <w:jc w:val="both"/>
      </w:pPr>
      <w:r w:rsidRPr="008F53D9">
        <w:rPr>
          <w:rStyle w:val="EndnoteReference"/>
          <w:rFonts w:ascii="Times New Roman" w:hAnsi="Times New Roman"/>
          <w:b/>
          <w:bCs/>
        </w:rPr>
        <w:endnoteRef/>
      </w:r>
      <w:r w:rsidRPr="008F53D9">
        <w:rPr>
          <w:rFonts w:ascii="Times New Roman" w:hAnsi="Times New Roman" w:cs="Times New Roman"/>
          <w:b/>
          <w:bCs/>
        </w:rPr>
        <w:t xml:space="preserve"> </w:t>
      </w:r>
      <w:r w:rsidRPr="008F53D9">
        <w:rPr>
          <w:rFonts w:ascii="Times New Roman" w:hAnsi="Times New Roman" w:cs="Times New Roman"/>
        </w:rPr>
        <w:t xml:space="preserve">Como plantea De Souza Minayo María Cecilia (1998:18)”el conjunto de datos cuantitativos y cualitativos, sin embargo no se oponen. Al contrario se complementan, pues la realidad alcanzada por ellos interactúa dinámicamente, excluyendo cualquier dicotomía.  </w:t>
      </w:r>
    </w:p>
  </w:endnote>
  <w:endnote w:id="5">
    <w:p w:rsidR="004E2796" w:rsidRPr="008F53D9" w:rsidRDefault="004E2796" w:rsidP="0036016B">
      <w:pPr>
        <w:pStyle w:val="EndnoteText"/>
        <w:jc w:val="both"/>
        <w:rPr>
          <w:rFonts w:ascii="Times New Roman" w:hAnsi="Times New Roman" w:cs="Times New Roman"/>
        </w:rPr>
      </w:pPr>
    </w:p>
    <w:p w:rsidR="004E2796" w:rsidRDefault="004E2796" w:rsidP="0036016B">
      <w:pPr>
        <w:pStyle w:val="EndnoteText"/>
        <w:jc w:val="both"/>
      </w:pPr>
      <w:r w:rsidRPr="008F53D9">
        <w:rPr>
          <w:rStyle w:val="EndnoteReference"/>
          <w:rFonts w:ascii="Times New Roman" w:hAnsi="Times New Roman"/>
          <w:b/>
          <w:bCs/>
        </w:rPr>
        <w:endnoteRef/>
      </w:r>
      <w:r w:rsidRPr="008F53D9">
        <w:rPr>
          <w:rFonts w:ascii="Times New Roman" w:hAnsi="Times New Roman" w:cs="Times New Roman"/>
          <w:b/>
          <w:bCs/>
        </w:rPr>
        <w:t xml:space="preserve"> </w:t>
      </w:r>
      <w:r w:rsidRPr="008F53D9">
        <w:rPr>
          <w:rFonts w:ascii="Times New Roman" w:hAnsi="Times New Roman" w:cs="Times New Roman"/>
        </w:rPr>
        <w:t>CAMACHO Kemly:(2005, 5 de noviembre). Brecha Digital. En</w:t>
      </w:r>
      <w:r w:rsidRPr="008F53D9">
        <w:rPr>
          <w:rFonts w:ascii="Times New Roman" w:hAnsi="Times New Roman" w:cs="Times New Roman"/>
          <w:i/>
          <w:iCs/>
        </w:rPr>
        <w:t>: Palabras en juego</w:t>
      </w:r>
      <w:r w:rsidRPr="008F53D9">
        <w:rPr>
          <w:rFonts w:ascii="Times New Roman" w:hAnsi="Times New Roman" w:cs="Times New Roman"/>
        </w:rPr>
        <w:t>. Enfoques Multiculturales sobre las Sociedades de la Información. Recuperado el  6 de septiembre de 2010, de http://www.casanas.com.ar/artsAdj/</w:t>
      </w:r>
      <w:r w:rsidRPr="008F53D9">
        <w:rPr>
          <w:rFonts w:ascii="Times New Roman" w:hAnsi="Times New Roman" w:cs="Times New Roman"/>
          <w:b/>
          <w:bCs/>
        </w:rPr>
        <w:t>Palabras</w:t>
      </w:r>
      <w:r w:rsidRPr="008F53D9">
        <w:rPr>
          <w:rFonts w:ascii="Times New Roman" w:hAnsi="Times New Roman" w:cs="Times New Roman"/>
        </w:rPr>
        <w:t>_</w:t>
      </w:r>
      <w:r w:rsidRPr="008F53D9">
        <w:rPr>
          <w:rFonts w:ascii="Times New Roman" w:hAnsi="Times New Roman" w:cs="Times New Roman"/>
          <w:b/>
          <w:bCs/>
        </w:rPr>
        <w:t>en</w:t>
      </w:r>
      <w:r w:rsidRPr="008F53D9">
        <w:rPr>
          <w:rFonts w:ascii="Times New Roman" w:hAnsi="Times New Roman" w:cs="Times New Roman"/>
        </w:rPr>
        <w:t>_</w:t>
      </w:r>
      <w:r w:rsidRPr="008F53D9">
        <w:rPr>
          <w:rFonts w:ascii="Times New Roman" w:hAnsi="Times New Roman" w:cs="Times New Roman"/>
          <w:b/>
          <w:bCs/>
        </w:rPr>
        <w:t>juego</w:t>
      </w:r>
      <w:r w:rsidRPr="008F53D9">
        <w:rPr>
          <w:rFonts w:ascii="Times New Roman" w:hAnsi="Times New Roman" w:cs="Times New Roman"/>
        </w:rPr>
        <w:t>-221.pdf</w:t>
      </w:r>
    </w:p>
  </w:endnote>
  <w:endnote w:id="6">
    <w:p w:rsidR="004E2796" w:rsidRPr="008F53D9" w:rsidRDefault="004E2796" w:rsidP="0036016B">
      <w:pPr>
        <w:pStyle w:val="EndnoteText"/>
        <w:jc w:val="both"/>
        <w:rPr>
          <w:rFonts w:ascii="Times New Roman" w:hAnsi="Times New Roman" w:cs="Times New Roman"/>
        </w:rPr>
      </w:pPr>
    </w:p>
    <w:p w:rsidR="004E2796" w:rsidRDefault="004E2796" w:rsidP="0036016B">
      <w:pPr>
        <w:pStyle w:val="EndnoteText"/>
        <w:jc w:val="both"/>
      </w:pPr>
      <w:r w:rsidRPr="008F53D9">
        <w:rPr>
          <w:rStyle w:val="EndnoteReference"/>
          <w:rFonts w:ascii="Times New Roman" w:hAnsi="Times New Roman"/>
          <w:b/>
          <w:bCs/>
        </w:rPr>
        <w:endnoteRef/>
      </w:r>
      <w:r w:rsidRPr="008F53D9">
        <w:rPr>
          <w:rFonts w:ascii="Times New Roman" w:hAnsi="Times New Roman" w:cs="Times New Roman"/>
          <w:b/>
          <w:bCs/>
        </w:rPr>
        <w:t xml:space="preserve"> </w:t>
      </w:r>
      <w:r w:rsidRPr="008F53D9">
        <w:rPr>
          <w:rFonts w:ascii="Times New Roman" w:hAnsi="Times New Roman" w:cs="Times New Roman"/>
          <w:i/>
          <w:iCs/>
        </w:rPr>
        <w:t>Op. cit</w:t>
      </w:r>
    </w:p>
  </w:endnote>
  <w:endnote w:id="7">
    <w:p w:rsidR="004E2796" w:rsidRPr="008F53D9" w:rsidRDefault="004E2796" w:rsidP="0036016B">
      <w:pPr>
        <w:pStyle w:val="EndnoteText"/>
        <w:jc w:val="both"/>
        <w:rPr>
          <w:rFonts w:ascii="Times New Roman" w:hAnsi="Times New Roman" w:cs="Times New Roman"/>
        </w:rPr>
      </w:pPr>
    </w:p>
    <w:p w:rsidR="004E2796" w:rsidRPr="008F53D9" w:rsidRDefault="004E2796" w:rsidP="0036016B">
      <w:pPr>
        <w:pStyle w:val="EndnoteText"/>
        <w:jc w:val="both"/>
        <w:rPr>
          <w:rFonts w:ascii="Times New Roman" w:hAnsi="Times New Roman" w:cs="Times New Roman"/>
        </w:rPr>
      </w:pPr>
      <w:r w:rsidRPr="008F53D9">
        <w:rPr>
          <w:rStyle w:val="EndnoteReference"/>
          <w:rFonts w:ascii="Times New Roman" w:hAnsi="Times New Roman"/>
          <w:b/>
          <w:bCs/>
        </w:rPr>
        <w:endnoteRef/>
      </w:r>
      <w:r w:rsidRPr="008F53D9">
        <w:rPr>
          <w:rFonts w:ascii="Times New Roman" w:hAnsi="Times New Roman" w:cs="Times New Roman"/>
        </w:rPr>
        <w:t xml:space="preserve"> ORTIZ CASADO Rafael:(2006)  </w:t>
      </w:r>
      <w:r w:rsidRPr="008F53D9">
        <w:rPr>
          <w:rFonts w:ascii="Times New Roman" w:hAnsi="Times New Roman" w:cs="Times New Roman"/>
          <w:i/>
          <w:iCs/>
        </w:rPr>
        <w:t>Claves de la alfabetización digital</w:t>
      </w:r>
      <w:r w:rsidRPr="008F53D9">
        <w:rPr>
          <w:rFonts w:ascii="Times New Roman" w:hAnsi="Times New Roman" w:cs="Times New Roman"/>
        </w:rPr>
        <w:t>. Ed. Ariel. España.</w:t>
      </w:r>
    </w:p>
    <w:p w:rsidR="004E2796" w:rsidRPr="008F53D9" w:rsidRDefault="004E2796" w:rsidP="0036016B">
      <w:pPr>
        <w:pStyle w:val="EndnoteText"/>
        <w:jc w:val="both"/>
        <w:rPr>
          <w:rFonts w:ascii="Times New Roman" w:hAnsi="Times New Roman" w:cs="Times New Roman"/>
        </w:rPr>
      </w:pPr>
    </w:p>
    <w:p w:rsidR="004E2796" w:rsidRPr="00B2632F" w:rsidRDefault="004E2796" w:rsidP="0036016B">
      <w:pPr>
        <w:pStyle w:val="ListParagraph"/>
        <w:spacing w:after="0" w:line="240" w:lineRule="auto"/>
        <w:ind w:left="0"/>
        <w:jc w:val="both"/>
        <w:rPr>
          <w:rFonts w:ascii="Times New Roman" w:hAnsi="Times New Roman" w:cs="Times New Roman"/>
          <w:b/>
          <w:bCs/>
          <w:sz w:val="24"/>
          <w:szCs w:val="24"/>
          <w:lang w:val="es-ES_tradnl"/>
        </w:rPr>
      </w:pPr>
      <w:r w:rsidRPr="00B2632F">
        <w:rPr>
          <w:rFonts w:ascii="Times New Roman" w:hAnsi="Times New Roman" w:cs="Times New Roman"/>
          <w:b/>
          <w:bCs/>
          <w:sz w:val="24"/>
          <w:szCs w:val="24"/>
          <w:lang w:val="es-ES_tradnl"/>
        </w:rPr>
        <w:t>Bibliografía.</w:t>
      </w:r>
    </w:p>
    <w:p w:rsidR="004E2796" w:rsidRDefault="004E2796" w:rsidP="0036016B">
      <w:pPr>
        <w:pStyle w:val="EndnoteText"/>
        <w:jc w:val="both"/>
        <w:rPr>
          <w:rFonts w:ascii="Times New Roman" w:hAnsi="Times New Roman" w:cs="Times New Roman"/>
          <w:b/>
          <w:bCs/>
          <w:sz w:val="22"/>
          <w:szCs w:val="22"/>
        </w:rPr>
      </w:pPr>
    </w:p>
    <w:p w:rsidR="004E2796" w:rsidRPr="00137A5C" w:rsidRDefault="004E2796" w:rsidP="0036016B">
      <w:pPr>
        <w:pStyle w:val="EndnoteText"/>
        <w:jc w:val="both"/>
        <w:rPr>
          <w:rFonts w:ascii="Times New Roman" w:hAnsi="Times New Roman" w:cs="Times New Roman"/>
          <w:sz w:val="24"/>
          <w:szCs w:val="24"/>
        </w:rPr>
      </w:pPr>
      <w:r w:rsidRPr="00137A5C">
        <w:rPr>
          <w:rFonts w:ascii="Times New Roman" w:hAnsi="Times New Roman" w:cs="Times New Roman"/>
          <w:sz w:val="22"/>
          <w:szCs w:val="22"/>
        </w:rPr>
        <w:t xml:space="preserve">BARRANTES Roxana  (2004) </w:t>
      </w:r>
      <w:r w:rsidRPr="00137A5C">
        <w:rPr>
          <w:rFonts w:ascii="Times New Roman" w:hAnsi="Times New Roman" w:cs="Times New Roman"/>
          <w:i/>
          <w:iCs/>
          <w:sz w:val="22"/>
          <w:szCs w:val="22"/>
        </w:rPr>
        <w:t xml:space="preserve">Pobreza Digital. Análisis de la demanda por TICs ¿Qué es y cómo medir la pobreza digital? </w:t>
      </w:r>
      <w:r w:rsidRPr="00137A5C">
        <w:rPr>
          <w:rFonts w:ascii="Times New Roman" w:hAnsi="Times New Roman" w:cs="Times New Roman"/>
          <w:sz w:val="22"/>
          <w:szCs w:val="22"/>
        </w:rPr>
        <w:t>(Lima: Instituto de Estudios Peruanos, DIRSI –IDRC-CRDI</w:t>
      </w:r>
    </w:p>
    <w:p w:rsidR="004E2796" w:rsidRDefault="004E2796" w:rsidP="0036016B">
      <w:pPr>
        <w:pStyle w:val="EndnoteText"/>
        <w:jc w:val="both"/>
        <w:rPr>
          <w:rFonts w:ascii="Times New Roman" w:hAnsi="Times New Roman" w:cs="Times New Roman"/>
          <w:sz w:val="24"/>
          <w:szCs w:val="24"/>
        </w:rPr>
      </w:pPr>
    </w:p>
    <w:p w:rsidR="004E2796" w:rsidRPr="009010CB" w:rsidRDefault="004E2796" w:rsidP="0036016B">
      <w:pPr>
        <w:pStyle w:val="EndnoteText"/>
        <w:jc w:val="both"/>
        <w:rPr>
          <w:rFonts w:ascii="Times New Roman" w:hAnsi="Times New Roman" w:cs="Times New Roman"/>
          <w:sz w:val="24"/>
          <w:szCs w:val="24"/>
        </w:rPr>
      </w:pPr>
      <w:r w:rsidRPr="00B2632F">
        <w:rPr>
          <w:rFonts w:ascii="Times New Roman" w:hAnsi="Times New Roman" w:cs="Times New Roman"/>
          <w:sz w:val="24"/>
          <w:szCs w:val="24"/>
        </w:rPr>
        <w:t>CAMACHO Kemly:(2005, 5 de noviembre). Brecha Digital. En</w:t>
      </w:r>
      <w:r w:rsidRPr="00B2632F">
        <w:rPr>
          <w:rFonts w:ascii="Times New Roman" w:hAnsi="Times New Roman" w:cs="Times New Roman"/>
          <w:i/>
          <w:iCs/>
          <w:sz w:val="24"/>
          <w:szCs w:val="24"/>
        </w:rPr>
        <w:t>: Palabras en juego</w:t>
      </w:r>
      <w:r w:rsidRPr="00B2632F">
        <w:rPr>
          <w:rFonts w:ascii="Times New Roman" w:hAnsi="Times New Roman" w:cs="Times New Roman"/>
          <w:sz w:val="24"/>
          <w:szCs w:val="24"/>
        </w:rPr>
        <w:t xml:space="preserve">. Enfoques Multiculturales sobre las Sociedades de la Información. Recuperado el  6 de septiembre de 2010, </w:t>
      </w:r>
      <w:r w:rsidRPr="009010CB">
        <w:rPr>
          <w:rFonts w:ascii="Times New Roman" w:hAnsi="Times New Roman" w:cs="Times New Roman"/>
          <w:sz w:val="24"/>
          <w:szCs w:val="24"/>
        </w:rPr>
        <w:t xml:space="preserve">de </w:t>
      </w:r>
      <w:hyperlink r:id="rId1" w:history="1">
        <w:r w:rsidRPr="009010CB">
          <w:rPr>
            <w:rStyle w:val="Hyperlink"/>
            <w:rFonts w:ascii="Times New Roman" w:hAnsi="Times New Roman"/>
            <w:color w:val="auto"/>
            <w:sz w:val="24"/>
            <w:szCs w:val="24"/>
            <w:u w:val="none"/>
          </w:rPr>
          <w:t>http://www.casanas.com.ar/artsAdj/</w:t>
        </w:r>
        <w:r w:rsidRPr="009010CB">
          <w:rPr>
            <w:rStyle w:val="Hyperlink"/>
            <w:rFonts w:ascii="Times New Roman" w:hAnsi="Times New Roman"/>
            <w:b/>
            <w:bCs/>
            <w:color w:val="auto"/>
            <w:sz w:val="24"/>
            <w:szCs w:val="24"/>
            <w:u w:val="none"/>
          </w:rPr>
          <w:t>Palabras</w:t>
        </w:r>
        <w:r w:rsidRPr="009010CB">
          <w:rPr>
            <w:rStyle w:val="Hyperlink"/>
            <w:rFonts w:ascii="Times New Roman" w:hAnsi="Times New Roman"/>
            <w:color w:val="auto"/>
            <w:sz w:val="24"/>
            <w:szCs w:val="24"/>
            <w:u w:val="none"/>
          </w:rPr>
          <w:t>_</w:t>
        </w:r>
        <w:r w:rsidRPr="009010CB">
          <w:rPr>
            <w:rStyle w:val="Hyperlink"/>
            <w:rFonts w:ascii="Times New Roman" w:hAnsi="Times New Roman"/>
            <w:b/>
            <w:bCs/>
            <w:color w:val="auto"/>
            <w:sz w:val="24"/>
            <w:szCs w:val="24"/>
            <w:u w:val="none"/>
          </w:rPr>
          <w:t>en</w:t>
        </w:r>
        <w:r w:rsidRPr="009010CB">
          <w:rPr>
            <w:rStyle w:val="Hyperlink"/>
            <w:rFonts w:ascii="Times New Roman" w:hAnsi="Times New Roman"/>
            <w:color w:val="auto"/>
            <w:sz w:val="24"/>
            <w:szCs w:val="24"/>
            <w:u w:val="none"/>
          </w:rPr>
          <w:t>_</w:t>
        </w:r>
        <w:r w:rsidRPr="009010CB">
          <w:rPr>
            <w:rStyle w:val="Hyperlink"/>
            <w:rFonts w:ascii="Times New Roman" w:hAnsi="Times New Roman"/>
            <w:b/>
            <w:bCs/>
            <w:color w:val="auto"/>
            <w:sz w:val="24"/>
            <w:szCs w:val="24"/>
            <w:u w:val="none"/>
          </w:rPr>
          <w:t>juego</w:t>
        </w:r>
        <w:r w:rsidRPr="009010CB">
          <w:rPr>
            <w:rStyle w:val="Hyperlink"/>
            <w:rFonts w:ascii="Times New Roman" w:hAnsi="Times New Roman"/>
            <w:color w:val="auto"/>
            <w:sz w:val="24"/>
            <w:szCs w:val="24"/>
            <w:u w:val="none"/>
          </w:rPr>
          <w:t>-221.pdf</w:t>
        </w:r>
      </w:hyperlink>
    </w:p>
    <w:p w:rsidR="004E2796" w:rsidRDefault="004E2796" w:rsidP="0036016B">
      <w:pPr>
        <w:pStyle w:val="EndnoteText"/>
        <w:jc w:val="both"/>
        <w:rPr>
          <w:rFonts w:ascii="Times New Roman" w:hAnsi="Times New Roman" w:cs="Times New Roman"/>
          <w:sz w:val="24"/>
          <w:szCs w:val="24"/>
          <w:lang w:val="es-ES_tradnl"/>
        </w:rPr>
      </w:pPr>
    </w:p>
    <w:p w:rsidR="004E2796" w:rsidRDefault="004E2796" w:rsidP="0036016B">
      <w:pPr>
        <w:pStyle w:val="EndnoteText"/>
        <w:jc w:val="both"/>
        <w:rPr>
          <w:rFonts w:ascii="Times New Roman" w:hAnsi="Times New Roman" w:cs="Times New Roman"/>
          <w:sz w:val="24"/>
          <w:szCs w:val="24"/>
          <w:lang w:val="es-ES_tradnl"/>
        </w:rPr>
      </w:pPr>
      <w:r>
        <w:rPr>
          <w:rFonts w:ascii="Times New Roman" w:hAnsi="Times New Roman" w:cs="Times New Roman"/>
          <w:sz w:val="24"/>
          <w:szCs w:val="24"/>
          <w:lang w:val="es-ES_tradnl"/>
        </w:rPr>
        <w:t>DANANI Claudia: (1999) “Políticas públicas y políticas sociales”. Materiales docentes. Licenciatura en Política Social/Instituto del Conurbano. Universidad Nacional de General Sarmiento. Mimeo.</w:t>
      </w:r>
    </w:p>
    <w:p w:rsidR="004E2796" w:rsidRPr="009010CB" w:rsidRDefault="004E2796" w:rsidP="0036016B">
      <w:pPr>
        <w:pStyle w:val="EndnoteText"/>
        <w:jc w:val="both"/>
        <w:rPr>
          <w:rFonts w:ascii="Times New Roman" w:hAnsi="Times New Roman" w:cs="Times New Roman"/>
          <w:sz w:val="24"/>
          <w:szCs w:val="24"/>
          <w:lang w:val="es-ES_tradnl"/>
        </w:rPr>
      </w:pPr>
    </w:p>
    <w:p w:rsidR="004E2796" w:rsidRDefault="004E2796" w:rsidP="0036016B">
      <w:pPr>
        <w:pStyle w:val="EndnoteText"/>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DANANI Claudia: (2004) </w:t>
      </w:r>
      <w:r w:rsidRPr="009010CB">
        <w:rPr>
          <w:rFonts w:ascii="Times New Roman" w:hAnsi="Times New Roman" w:cs="Times New Roman"/>
          <w:i/>
          <w:iCs/>
          <w:sz w:val="24"/>
          <w:szCs w:val="24"/>
          <w:lang w:val="es-ES_tradnl"/>
        </w:rPr>
        <w:t>Política Social y Economía Social: debates fundamentales</w:t>
      </w:r>
      <w:r>
        <w:rPr>
          <w:rFonts w:ascii="Times New Roman" w:hAnsi="Times New Roman" w:cs="Times New Roman"/>
          <w:sz w:val="24"/>
          <w:szCs w:val="24"/>
          <w:lang w:val="es-ES_tradnl"/>
        </w:rPr>
        <w:t>. Ed.: Altamira. Bs. As.</w:t>
      </w:r>
    </w:p>
    <w:p w:rsidR="004E2796" w:rsidRDefault="004E2796" w:rsidP="0036016B">
      <w:pPr>
        <w:pStyle w:val="EndnoteText"/>
        <w:jc w:val="both"/>
        <w:rPr>
          <w:rFonts w:ascii="Times New Roman" w:hAnsi="Times New Roman" w:cs="Times New Roman"/>
          <w:sz w:val="24"/>
          <w:szCs w:val="24"/>
          <w:lang w:val="es-ES_tradnl"/>
        </w:rPr>
      </w:pPr>
    </w:p>
    <w:p w:rsidR="004E2796" w:rsidRPr="00B2632F"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lang w:val="es-ES_tradnl"/>
        </w:rPr>
        <w:t xml:space="preserve">DE SOUZA MINAYO María C: (1998) Ciencia, técnica y arte: el desafío de la investigación social. En: </w:t>
      </w:r>
      <w:r w:rsidRPr="005F5D04">
        <w:rPr>
          <w:rFonts w:ascii="Times New Roman" w:hAnsi="Times New Roman" w:cs="Times New Roman"/>
          <w:i/>
          <w:iCs/>
          <w:sz w:val="24"/>
          <w:szCs w:val="24"/>
          <w:lang w:val="es-ES_tradnl"/>
        </w:rPr>
        <w:t>Investigación Social, Teoría, método y creatividad</w:t>
      </w:r>
      <w:r>
        <w:rPr>
          <w:rFonts w:ascii="Times New Roman" w:hAnsi="Times New Roman" w:cs="Times New Roman"/>
          <w:sz w:val="24"/>
          <w:szCs w:val="24"/>
          <w:lang w:val="es-ES_tradnl"/>
        </w:rPr>
        <w:t xml:space="preserve">. Ed. Lugar Editorial. Bs. As. </w:t>
      </w:r>
    </w:p>
    <w:p w:rsidR="004E2796" w:rsidRDefault="004E2796" w:rsidP="0036016B">
      <w:pPr>
        <w:pStyle w:val="EndnoteText"/>
        <w:jc w:val="both"/>
        <w:rPr>
          <w:lang w:val="es-ES_tradnl"/>
        </w:rPr>
      </w:pPr>
    </w:p>
    <w:p w:rsidR="004E2796" w:rsidRDefault="004E2796" w:rsidP="0036016B">
      <w:pPr>
        <w:pStyle w:val="EndnoteText"/>
        <w:jc w:val="both"/>
        <w:rPr>
          <w:rFonts w:ascii="Times New Roman" w:hAnsi="Times New Roman" w:cs="Times New Roman"/>
          <w:sz w:val="24"/>
          <w:szCs w:val="24"/>
          <w:lang w:val="es-ES_tradnl"/>
        </w:rPr>
      </w:pPr>
      <w:r w:rsidRPr="00C20366">
        <w:rPr>
          <w:rFonts w:ascii="Times New Roman" w:hAnsi="Times New Roman" w:cs="Times New Roman"/>
          <w:sz w:val="24"/>
          <w:szCs w:val="24"/>
          <w:lang w:val="es-ES_tradnl"/>
        </w:rPr>
        <w:t xml:space="preserve">FINQUELIEVICH Susana Coord. (2005) </w:t>
      </w:r>
      <w:r w:rsidRPr="00C20366">
        <w:rPr>
          <w:rFonts w:ascii="Times New Roman" w:hAnsi="Times New Roman" w:cs="Times New Roman"/>
          <w:i/>
          <w:iCs/>
          <w:sz w:val="24"/>
          <w:szCs w:val="24"/>
          <w:lang w:val="es-ES_tradnl"/>
        </w:rPr>
        <w:t>TIC y Reducción de la Pobreza en ALC</w:t>
      </w:r>
      <w:r w:rsidRPr="00C20366">
        <w:rPr>
          <w:rFonts w:ascii="Times New Roman" w:hAnsi="Times New Roman" w:cs="Times New Roman"/>
          <w:sz w:val="24"/>
          <w:szCs w:val="24"/>
          <w:lang w:val="es-ES_tradnl"/>
        </w:rPr>
        <w:t>, (Buenos Aires: Programa de Investigaciones para la Sociedad de la Información Instituto de Investigaciones Gino Germani, Facultad de Ciencias Sociales, Universidad de Buenos Aires)</w:t>
      </w:r>
    </w:p>
    <w:p w:rsidR="004E2796" w:rsidRDefault="004E2796" w:rsidP="0036016B">
      <w:pPr>
        <w:pStyle w:val="EndnoteText"/>
        <w:jc w:val="both"/>
        <w:rPr>
          <w:rFonts w:ascii="Times New Roman" w:hAnsi="Times New Roman" w:cs="Times New Roman"/>
          <w:sz w:val="24"/>
          <w:szCs w:val="24"/>
          <w:lang w:val="es-ES_tradnl"/>
        </w:rPr>
      </w:pPr>
    </w:p>
    <w:p w:rsidR="004E2796" w:rsidRPr="00C20366" w:rsidRDefault="004E2796" w:rsidP="0036016B">
      <w:pPr>
        <w:pStyle w:val="EndnoteText"/>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GRASSI, Estela: (2003) </w:t>
      </w:r>
      <w:r w:rsidRPr="00200BE0">
        <w:rPr>
          <w:rFonts w:ascii="Times New Roman" w:hAnsi="Times New Roman" w:cs="Times New Roman"/>
          <w:i/>
          <w:iCs/>
          <w:sz w:val="24"/>
          <w:szCs w:val="24"/>
          <w:lang w:val="es-ES_tradnl"/>
        </w:rPr>
        <w:t>Políticas y problemas sociales en la sociedad neoliberal. La otra década infame (I).</w:t>
      </w:r>
      <w:r>
        <w:rPr>
          <w:rFonts w:ascii="Times New Roman" w:hAnsi="Times New Roman" w:cs="Times New Roman"/>
          <w:sz w:val="24"/>
          <w:szCs w:val="24"/>
          <w:lang w:val="es-ES_tradnl"/>
        </w:rPr>
        <w:t xml:space="preserve"> Ed.: Espacio. Bs. As.</w:t>
      </w:r>
    </w:p>
    <w:p w:rsidR="004E2796" w:rsidRPr="00C20366" w:rsidRDefault="004E2796" w:rsidP="0036016B">
      <w:pPr>
        <w:pStyle w:val="EndnoteText"/>
        <w:jc w:val="both"/>
        <w:rPr>
          <w:lang w:val="es-ES_tradnl"/>
        </w:rPr>
      </w:pPr>
    </w:p>
    <w:p w:rsidR="004E2796"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HINTZE, Susana: (2007) </w:t>
      </w:r>
      <w:r w:rsidRPr="00062E36">
        <w:rPr>
          <w:rFonts w:ascii="Times New Roman" w:hAnsi="Times New Roman" w:cs="Times New Roman"/>
          <w:i/>
          <w:iCs/>
          <w:sz w:val="24"/>
          <w:szCs w:val="24"/>
        </w:rPr>
        <w:t xml:space="preserve">Políticas Sociales argentinas en el cambio de siglo. Conjeturas sobre lo posible. </w:t>
      </w:r>
      <w:r>
        <w:rPr>
          <w:rFonts w:ascii="Times New Roman" w:hAnsi="Times New Roman" w:cs="Times New Roman"/>
          <w:sz w:val="24"/>
          <w:szCs w:val="24"/>
        </w:rPr>
        <w:t>Ed.: Espacio. Bs. As.</w:t>
      </w:r>
    </w:p>
    <w:p w:rsidR="004E2796" w:rsidRDefault="004E2796" w:rsidP="0036016B">
      <w:pPr>
        <w:pStyle w:val="EndnoteText"/>
        <w:jc w:val="both"/>
        <w:rPr>
          <w:rFonts w:ascii="Times New Roman" w:hAnsi="Times New Roman" w:cs="Times New Roman"/>
          <w:sz w:val="24"/>
          <w:szCs w:val="24"/>
        </w:rPr>
      </w:pPr>
    </w:p>
    <w:p w:rsidR="004E2796" w:rsidRDefault="004E2796" w:rsidP="0036016B">
      <w:pPr>
        <w:pStyle w:val="EndnoteText"/>
        <w:jc w:val="both"/>
        <w:rPr>
          <w:rFonts w:ascii="Times New Roman" w:hAnsi="Times New Roman" w:cs="Times New Roman"/>
          <w:sz w:val="24"/>
          <w:szCs w:val="24"/>
          <w:lang w:val="es-ES_tradnl"/>
        </w:rPr>
      </w:pPr>
      <w:r w:rsidRPr="00C20366">
        <w:rPr>
          <w:rFonts w:ascii="Times New Roman" w:hAnsi="Times New Roman" w:cs="Times New Roman"/>
          <w:sz w:val="24"/>
          <w:szCs w:val="24"/>
          <w:lang w:val="es-ES_tradnl"/>
        </w:rPr>
        <w:t xml:space="preserve">LÉVY Pierre 2007 </w:t>
      </w:r>
      <w:r w:rsidRPr="00C20366">
        <w:rPr>
          <w:rFonts w:ascii="Times New Roman" w:hAnsi="Times New Roman" w:cs="Times New Roman"/>
          <w:i/>
          <w:iCs/>
          <w:sz w:val="24"/>
          <w:szCs w:val="24"/>
          <w:lang w:val="es-ES_tradnl"/>
        </w:rPr>
        <w:t>Cibercu1tura, La cultura de la sociedad digital</w:t>
      </w:r>
      <w:r w:rsidRPr="00C20366">
        <w:rPr>
          <w:rFonts w:ascii="Times New Roman" w:hAnsi="Times New Roman" w:cs="Times New Roman"/>
          <w:sz w:val="24"/>
          <w:szCs w:val="24"/>
          <w:lang w:val="es-ES_tradnl"/>
        </w:rPr>
        <w:t xml:space="preserve"> (México: Anthropos Editorial, Universidad Autónoma Metropolitana – Iztapalapa) </w:t>
      </w:r>
    </w:p>
    <w:p w:rsidR="004E2796" w:rsidRDefault="004E2796" w:rsidP="0036016B">
      <w:pPr>
        <w:pStyle w:val="Heading2"/>
        <w:spacing w:before="0" w:beforeAutospacing="0" w:after="0" w:afterAutospacing="0"/>
        <w:jc w:val="both"/>
        <w:rPr>
          <w:b w:val="0"/>
          <w:bCs w:val="0"/>
          <w:color w:val="auto"/>
          <w:sz w:val="22"/>
          <w:szCs w:val="22"/>
        </w:rPr>
      </w:pPr>
    </w:p>
    <w:p w:rsidR="004E2796" w:rsidRDefault="004E2796" w:rsidP="0036016B">
      <w:pPr>
        <w:pStyle w:val="Heading2"/>
        <w:spacing w:before="0" w:beforeAutospacing="0" w:after="0" w:afterAutospacing="0"/>
        <w:jc w:val="both"/>
        <w:rPr>
          <w:b w:val="0"/>
          <w:bCs w:val="0"/>
          <w:color w:val="auto"/>
          <w:sz w:val="22"/>
          <w:szCs w:val="22"/>
        </w:rPr>
      </w:pPr>
      <w:r w:rsidRPr="00682BB7">
        <w:rPr>
          <w:b w:val="0"/>
          <w:bCs w:val="0"/>
          <w:color w:val="auto"/>
          <w:sz w:val="22"/>
          <w:szCs w:val="22"/>
        </w:rPr>
        <w:t>MARGULIS Mario</w:t>
      </w:r>
      <w:r w:rsidRPr="00682BB7">
        <w:rPr>
          <w:color w:val="auto"/>
          <w:sz w:val="22"/>
          <w:szCs w:val="22"/>
        </w:rPr>
        <w:t xml:space="preserve"> </w:t>
      </w:r>
      <w:r>
        <w:rPr>
          <w:color w:val="auto"/>
          <w:sz w:val="22"/>
          <w:szCs w:val="22"/>
        </w:rPr>
        <w:t>(</w:t>
      </w:r>
      <w:r w:rsidRPr="00682BB7">
        <w:rPr>
          <w:b w:val="0"/>
          <w:bCs w:val="0"/>
          <w:color w:val="auto"/>
          <w:sz w:val="22"/>
          <w:szCs w:val="22"/>
        </w:rPr>
        <w:t>1997</w:t>
      </w:r>
      <w:r>
        <w:rPr>
          <w:b w:val="0"/>
          <w:bCs w:val="0"/>
          <w:color w:val="auto"/>
          <w:sz w:val="22"/>
          <w:szCs w:val="22"/>
        </w:rPr>
        <w:t>)</w:t>
      </w:r>
      <w:r w:rsidRPr="00682BB7">
        <w:rPr>
          <w:b w:val="0"/>
          <w:bCs w:val="0"/>
          <w:color w:val="auto"/>
          <w:sz w:val="22"/>
          <w:szCs w:val="22"/>
        </w:rPr>
        <w:t xml:space="preserve"> “Globalización e ideología” </w:t>
      </w:r>
      <w:r>
        <w:rPr>
          <w:b w:val="0"/>
          <w:bCs w:val="0"/>
          <w:color w:val="auto"/>
          <w:sz w:val="22"/>
          <w:szCs w:val="22"/>
        </w:rPr>
        <w:t>(La Plata</w:t>
      </w:r>
      <w:r w:rsidRPr="00682BB7">
        <w:rPr>
          <w:b w:val="0"/>
          <w:bCs w:val="0"/>
          <w:color w:val="auto"/>
          <w:sz w:val="22"/>
          <w:szCs w:val="22"/>
        </w:rPr>
        <w:t>: Actas del V Congreso Ar</w:t>
      </w:r>
      <w:r>
        <w:rPr>
          <w:b w:val="0"/>
          <w:bCs w:val="0"/>
          <w:color w:val="auto"/>
          <w:sz w:val="22"/>
          <w:szCs w:val="22"/>
        </w:rPr>
        <w:t>gentino de Antropología Social).</w:t>
      </w:r>
    </w:p>
    <w:p w:rsidR="004E2796" w:rsidRDefault="004E2796" w:rsidP="0036016B">
      <w:pPr>
        <w:pStyle w:val="Heading2"/>
        <w:spacing w:before="0" w:beforeAutospacing="0" w:after="0" w:afterAutospacing="0"/>
        <w:jc w:val="both"/>
        <w:rPr>
          <w:b w:val="0"/>
          <w:bCs w:val="0"/>
          <w:color w:val="auto"/>
          <w:sz w:val="22"/>
          <w:szCs w:val="22"/>
        </w:rPr>
      </w:pPr>
    </w:p>
    <w:p w:rsidR="004E2796" w:rsidRPr="004A76B7" w:rsidRDefault="004E2796" w:rsidP="004A76B7">
      <w:pPr>
        <w:pStyle w:val="Heading2"/>
        <w:spacing w:before="0" w:beforeAutospacing="0" w:after="0" w:afterAutospacing="0"/>
        <w:jc w:val="both"/>
        <w:rPr>
          <w:b w:val="0"/>
          <w:bCs w:val="0"/>
          <w:color w:val="auto"/>
          <w:sz w:val="22"/>
          <w:szCs w:val="22"/>
        </w:rPr>
      </w:pPr>
      <w:r w:rsidRPr="004A76B7">
        <w:rPr>
          <w:b w:val="0"/>
          <w:bCs w:val="0"/>
          <w:color w:val="auto"/>
        </w:rPr>
        <w:t>NERVI, Laura: (1997) “Determinantes, problemas y desafíos en el contexto de la integración económica en Norteamérica”(México: Actas del VI Congreso Latinoamericano de Ciencias Sociales y medicina).</w:t>
      </w:r>
    </w:p>
    <w:p w:rsidR="004E2796" w:rsidRPr="004A76B7" w:rsidRDefault="004E2796" w:rsidP="0036016B">
      <w:pPr>
        <w:pStyle w:val="EndnoteText"/>
        <w:jc w:val="both"/>
        <w:rPr>
          <w:rFonts w:ascii="Times New Roman" w:hAnsi="Times New Roman" w:cs="Times New Roman"/>
          <w:sz w:val="24"/>
          <w:szCs w:val="24"/>
        </w:rPr>
      </w:pPr>
    </w:p>
    <w:p w:rsidR="004E2796"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NIRENBERG, Olga: (2006) Participación de adolescentes en proyectos sociales. Aportes conceptuales y pautas para su evaluación. Ed. PAIDÓS. Bs. As.</w:t>
      </w:r>
    </w:p>
    <w:p w:rsidR="004E2796" w:rsidRDefault="004E2796" w:rsidP="0036016B">
      <w:pPr>
        <w:pStyle w:val="EndnoteText"/>
        <w:jc w:val="both"/>
        <w:rPr>
          <w:rFonts w:ascii="Times New Roman" w:hAnsi="Times New Roman" w:cs="Times New Roman"/>
          <w:sz w:val="24"/>
          <w:szCs w:val="24"/>
        </w:rPr>
      </w:pPr>
    </w:p>
    <w:p w:rsidR="004E2796"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PISCITELLI, Alejandro: Nativos e inmigrantes digitales: ¿brecha generacional, brecha cognitiva, o las dos juntas y más aún? Revista Mexicana de Investigación Educativa, enero-marzo. Año/vol. 11 N°28. </w:t>
      </w:r>
    </w:p>
    <w:p w:rsidR="004E2796" w:rsidRDefault="004E2796" w:rsidP="0036016B">
      <w:pPr>
        <w:pStyle w:val="EndnoteText"/>
        <w:jc w:val="both"/>
        <w:rPr>
          <w:rFonts w:ascii="Times New Roman" w:hAnsi="Times New Roman" w:cs="Times New Roman"/>
          <w:sz w:val="24"/>
          <w:szCs w:val="24"/>
        </w:rPr>
      </w:pPr>
    </w:p>
    <w:p w:rsidR="004E2796"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PRENSKY, Marc: (2001) Nativos e inmigrantes digitales. Recuperado el 6 de marzo de 2010. Disponible en: http://www.marcprensky.com/writing.</w:t>
      </w:r>
    </w:p>
    <w:p w:rsidR="004E2796" w:rsidRDefault="004E2796" w:rsidP="0036016B">
      <w:pPr>
        <w:pStyle w:val="EndnoteText"/>
        <w:jc w:val="both"/>
        <w:rPr>
          <w:rFonts w:ascii="Times New Roman" w:hAnsi="Times New Roman" w:cs="Times New Roman"/>
          <w:sz w:val="24"/>
          <w:szCs w:val="24"/>
        </w:rPr>
      </w:pPr>
    </w:p>
    <w:p w:rsidR="004E2796" w:rsidRPr="00CE7DCD"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SERRANO, Arturo, MARTINEZ, Evelino: (2003) </w:t>
      </w:r>
      <w:r w:rsidRPr="00CE7DCD">
        <w:rPr>
          <w:rFonts w:ascii="Times New Roman" w:hAnsi="Times New Roman" w:cs="Times New Roman"/>
          <w:i/>
          <w:iCs/>
          <w:sz w:val="24"/>
          <w:szCs w:val="24"/>
        </w:rPr>
        <w:t>La brecha digital: Mitos y realidades</w:t>
      </w:r>
      <w:r>
        <w:rPr>
          <w:rFonts w:ascii="Times New Roman" w:hAnsi="Times New Roman" w:cs="Times New Roman"/>
          <w:sz w:val="24"/>
          <w:szCs w:val="24"/>
        </w:rPr>
        <w:t>. Ed. UABC. Recuperado el 10 de diciembre de 2012</w:t>
      </w:r>
      <w:r w:rsidRPr="00CE7DCD">
        <w:rPr>
          <w:rFonts w:ascii="Times New Roman" w:hAnsi="Times New Roman" w:cs="Times New Roman"/>
          <w:sz w:val="24"/>
          <w:szCs w:val="24"/>
        </w:rPr>
        <w:t xml:space="preserve">. </w:t>
      </w:r>
      <w:hyperlink r:id="rId2" w:history="1">
        <w:r w:rsidRPr="00CE7DCD">
          <w:rPr>
            <w:rStyle w:val="Hyperlink"/>
            <w:rFonts w:ascii="Times New Roman" w:hAnsi="Times New Roman"/>
            <w:color w:val="auto"/>
            <w:sz w:val="24"/>
            <w:szCs w:val="24"/>
            <w:u w:val="none"/>
          </w:rPr>
          <w:t>http://www.labrechadigital.org</w:t>
        </w:r>
      </w:hyperlink>
    </w:p>
    <w:p w:rsidR="004E2796" w:rsidRPr="00CE7DCD" w:rsidRDefault="004E2796" w:rsidP="0036016B">
      <w:pPr>
        <w:pStyle w:val="EndnoteText"/>
        <w:jc w:val="both"/>
        <w:rPr>
          <w:rFonts w:ascii="Times New Roman" w:hAnsi="Times New Roman" w:cs="Times New Roman"/>
          <w:sz w:val="24"/>
          <w:szCs w:val="24"/>
        </w:rPr>
      </w:pPr>
    </w:p>
    <w:p w:rsidR="004E2796" w:rsidRDefault="004E2796" w:rsidP="002E251A">
      <w:pPr>
        <w:pStyle w:val="EndnoteText"/>
        <w:jc w:val="both"/>
        <w:rPr>
          <w:rFonts w:ascii="Times New Roman" w:hAnsi="Times New Roman" w:cs="Times New Roman"/>
          <w:sz w:val="24"/>
          <w:szCs w:val="24"/>
        </w:rPr>
      </w:pPr>
      <w:r w:rsidRPr="00CE7DCD">
        <w:rPr>
          <w:rFonts w:ascii="Times New Roman" w:hAnsi="Times New Roman" w:cs="Times New Roman"/>
          <w:sz w:val="24"/>
          <w:szCs w:val="24"/>
        </w:rPr>
        <w:t xml:space="preserve">SVAMPA, Maristella: (2005) </w:t>
      </w:r>
      <w:r w:rsidRPr="00CE7DCD">
        <w:rPr>
          <w:rFonts w:ascii="Times New Roman" w:hAnsi="Times New Roman" w:cs="Times New Roman"/>
          <w:i/>
          <w:iCs/>
          <w:sz w:val="24"/>
          <w:szCs w:val="24"/>
        </w:rPr>
        <w:t>La Sociedad Excluyente. La Argentina</w:t>
      </w:r>
      <w:r w:rsidRPr="00062E36">
        <w:rPr>
          <w:rFonts w:ascii="Times New Roman" w:hAnsi="Times New Roman" w:cs="Times New Roman"/>
          <w:i/>
          <w:iCs/>
          <w:sz w:val="24"/>
          <w:szCs w:val="24"/>
        </w:rPr>
        <w:t xml:space="preserve"> bajo el siglo del neoliberalismo. </w:t>
      </w:r>
      <w:r>
        <w:rPr>
          <w:rFonts w:ascii="Times New Roman" w:hAnsi="Times New Roman" w:cs="Times New Roman"/>
          <w:sz w:val="24"/>
          <w:szCs w:val="24"/>
        </w:rPr>
        <w:t>Ed.: Taurus. Bs. As.</w:t>
      </w:r>
    </w:p>
    <w:p w:rsidR="004E2796" w:rsidRPr="00F627C2" w:rsidRDefault="004E2796" w:rsidP="00F627C2">
      <w:pPr>
        <w:pStyle w:val="EndnoteText"/>
        <w:tabs>
          <w:tab w:val="left" w:pos="567"/>
        </w:tabs>
        <w:jc w:val="both"/>
        <w:rPr>
          <w:rFonts w:ascii="Times New Roman" w:hAnsi="Times New Roman" w:cs="Times New Roman"/>
          <w:sz w:val="24"/>
          <w:szCs w:val="24"/>
        </w:rPr>
      </w:pPr>
    </w:p>
    <w:p w:rsidR="004E2796" w:rsidRPr="00F627C2" w:rsidRDefault="004E2796" w:rsidP="00F627C2">
      <w:pPr>
        <w:tabs>
          <w:tab w:val="left" w:pos="567"/>
        </w:tabs>
        <w:jc w:val="both"/>
        <w:rPr>
          <w:rFonts w:ascii="Arial" w:hAnsi="Arial" w:cs="Arial"/>
          <w:b/>
          <w:sz w:val="24"/>
          <w:szCs w:val="24"/>
        </w:rPr>
      </w:pPr>
      <w:r w:rsidRPr="00F627C2">
        <w:rPr>
          <w:rFonts w:ascii="Times New Roman" w:hAnsi="Times New Roman" w:cs="Times New Roman"/>
          <w:sz w:val="24"/>
          <w:szCs w:val="24"/>
        </w:rPr>
        <w:t>TELLO, Claudia: (2009) “Jóvenes y nuevas tecnologías: ¿inclusión en la Sociedad de la Información?”. Facultad</w:t>
      </w:r>
      <w:r w:rsidRPr="00F627C2">
        <w:rPr>
          <w:rFonts w:ascii="Times New Roman" w:hAnsi="Times New Roman" w:cs="Times New Roman"/>
          <w:sz w:val="24"/>
          <w:szCs w:val="24"/>
          <w:lang w:val="es-ES"/>
        </w:rPr>
        <w:t xml:space="preserve"> de Humanidades y Artes UNR, Rosario</w:t>
      </w:r>
    </w:p>
    <w:p w:rsidR="004E2796" w:rsidRDefault="004E2796" w:rsidP="0036016B">
      <w:pPr>
        <w:pStyle w:val="EndnoteText"/>
        <w:jc w:val="both"/>
        <w:rPr>
          <w:rFonts w:ascii="Times New Roman" w:hAnsi="Times New Roman" w:cs="Times New Roman"/>
          <w:sz w:val="24"/>
          <w:szCs w:val="24"/>
        </w:rPr>
      </w:pPr>
      <w:r>
        <w:rPr>
          <w:rFonts w:ascii="Times New Roman" w:hAnsi="Times New Roman" w:cs="Times New Roman"/>
          <w:sz w:val="24"/>
          <w:szCs w:val="24"/>
        </w:rPr>
        <w:t>URRESTI, Marcelo: (2008). Ciberculturas juveniles. Los jóvenes, sus prácticas y sus representaciones en la era de Internet. Ed.: La Crujía. Buenos Aires.</w:t>
      </w:r>
    </w:p>
    <w:p w:rsidR="004E2796" w:rsidRDefault="004E2796" w:rsidP="0036016B">
      <w:pPr>
        <w:pStyle w:val="EndnoteText"/>
        <w:jc w:val="both"/>
        <w:rPr>
          <w:rFonts w:ascii="Times New Roman" w:hAnsi="Times New Roman" w:cs="Times New Roman"/>
          <w:sz w:val="24"/>
          <w:szCs w:val="24"/>
        </w:rPr>
      </w:pPr>
    </w:p>
    <w:p w:rsidR="004E2796" w:rsidRPr="00DF2086" w:rsidRDefault="004E2796" w:rsidP="0036016B">
      <w:pPr>
        <w:pStyle w:val="EndnoteText"/>
        <w:jc w:val="both"/>
        <w:rPr>
          <w:rFonts w:ascii="Times New Roman" w:hAnsi="Times New Roman" w:cs="Times New Roman"/>
          <w:b/>
          <w:bCs/>
          <w:sz w:val="24"/>
          <w:szCs w:val="24"/>
        </w:rPr>
      </w:pPr>
      <w:r w:rsidRPr="00DF2086">
        <w:rPr>
          <w:rFonts w:ascii="Times New Roman" w:hAnsi="Times New Roman" w:cs="Times New Roman"/>
          <w:b/>
          <w:bCs/>
          <w:sz w:val="24"/>
          <w:szCs w:val="24"/>
        </w:rPr>
        <w:t>Documentos:</w:t>
      </w:r>
    </w:p>
    <w:p w:rsidR="004E2796" w:rsidRDefault="004E2796" w:rsidP="0036016B">
      <w:pPr>
        <w:pStyle w:val="EndnoteText"/>
        <w:jc w:val="both"/>
        <w:rPr>
          <w:rFonts w:ascii="Times New Roman" w:hAnsi="Times New Roman" w:cs="Times New Roman"/>
          <w:sz w:val="24"/>
          <w:szCs w:val="24"/>
        </w:rPr>
      </w:pPr>
    </w:p>
    <w:p w:rsidR="004E2796" w:rsidRDefault="004E2796" w:rsidP="0036016B">
      <w:pPr>
        <w:pStyle w:val="EndnoteText"/>
        <w:jc w:val="both"/>
      </w:pPr>
      <w:r>
        <w:rPr>
          <w:rFonts w:ascii="Times New Roman" w:hAnsi="Times New Roman" w:cs="Times New Roman"/>
          <w:sz w:val="24"/>
          <w:szCs w:val="24"/>
        </w:rPr>
        <w:t>MINISTERIO DE EDUCACIÓN  PRESIDENCIA DE LA NACIÓN (2011) Nuevas voces, nuevos escenarios: estudios evaluativos sobre el Programa Conectar Igualdad. http://portal.educación.gov.ar/ /conectarigualdad/</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egacySansStd-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96" w:rsidRDefault="004E2796" w:rsidP="0025746B">
      <w:pPr>
        <w:spacing w:after="0" w:line="240" w:lineRule="auto"/>
      </w:pPr>
      <w:r>
        <w:separator/>
      </w:r>
    </w:p>
  </w:footnote>
  <w:footnote w:type="continuationSeparator" w:id="0">
    <w:p w:rsidR="004E2796" w:rsidRDefault="004E2796" w:rsidP="00257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796" w:rsidRDefault="004E2796">
    <w:pPr>
      <w:pStyle w:val="Header"/>
      <w:jc w:val="right"/>
    </w:pPr>
    <w:fldSimple w:instr=" PAGE   \* MERGEFORMAT ">
      <w:r>
        <w:rPr>
          <w:noProof/>
        </w:rPr>
        <w:t>1</w:t>
      </w:r>
    </w:fldSimple>
  </w:p>
  <w:p w:rsidR="004E2796" w:rsidRDefault="004E2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1EA"/>
    <w:multiLevelType w:val="hybridMultilevel"/>
    <w:tmpl w:val="F410C368"/>
    <w:lvl w:ilvl="0" w:tplc="2C0A000B">
      <w:start w:val="1"/>
      <w:numFmt w:val="bullet"/>
      <w:lvlText w:val=""/>
      <w:lvlJc w:val="left"/>
      <w:pPr>
        <w:ind w:left="502"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4EDF1347"/>
    <w:multiLevelType w:val="hybridMultilevel"/>
    <w:tmpl w:val="02F48424"/>
    <w:lvl w:ilvl="0" w:tplc="2C0A0007">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75631D02"/>
    <w:multiLevelType w:val="hybridMultilevel"/>
    <w:tmpl w:val="0136B33C"/>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370"/>
    <w:rsid w:val="00000463"/>
    <w:rsid w:val="00001C3A"/>
    <w:rsid w:val="00020F82"/>
    <w:rsid w:val="00024D90"/>
    <w:rsid w:val="00042F3C"/>
    <w:rsid w:val="0004771F"/>
    <w:rsid w:val="00062E36"/>
    <w:rsid w:val="00070821"/>
    <w:rsid w:val="000751D6"/>
    <w:rsid w:val="0008521A"/>
    <w:rsid w:val="000A7DBC"/>
    <w:rsid w:val="000C2179"/>
    <w:rsid w:val="00100A66"/>
    <w:rsid w:val="00106B41"/>
    <w:rsid w:val="00111E10"/>
    <w:rsid w:val="001146EB"/>
    <w:rsid w:val="001149FC"/>
    <w:rsid w:val="0012033D"/>
    <w:rsid w:val="001207B7"/>
    <w:rsid w:val="00127612"/>
    <w:rsid w:val="001372A4"/>
    <w:rsid w:val="00137A5C"/>
    <w:rsid w:val="00146025"/>
    <w:rsid w:val="00147DB2"/>
    <w:rsid w:val="001509AF"/>
    <w:rsid w:val="00151447"/>
    <w:rsid w:val="0015257D"/>
    <w:rsid w:val="001564DA"/>
    <w:rsid w:val="00156C7F"/>
    <w:rsid w:val="001832D4"/>
    <w:rsid w:val="00193193"/>
    <w:rsid w:val="001B4744"/>
    <w:rsid w:val="001B7412"/>
    <w:rsid w:val="001C079B"/>
    <w:rsid w:val="001C23B9"/>
    <w:rsid w:val="001C5352"/>
    <w:rsid w:val="001D28C0"/>
    <w:rsid w:val="001D60DB"/>
    <w:rsid w:val="001E4C69"/>
    <w:rsid w:val="001F2130"/>
    <w:rsid w:val="001F56C1"/>
    <w:rsid w:val="001F6061"/>
    <w:rsid w:val="001F6DB4"/>
    <w:rsid w:val="00200BE0"/>
    <w:rsid w:val="00211CC4"/>
    <w:rsid w:val="002214A0"/>
    <w:rsid w:val="002310F7"/>
    <w:rsid w:val="00250BAD"/>
    <w:rsid w:val="00254160"/>
    <w:rsid w:val="0025746B"/>
    <w:rsid w:val="00257FD5"/>
    <w:rsid w:val="002A40E9"/>
    <w:rsid w:val="002A75BF"/>
    <w:rsid w:val="002D7740"/>
    <w:rsid w:val="002E109D"/>
    <w:rsid w:val="002E251A"/>
    <w:rsid w:val="002F13A3"/>
    <w:rsid w:val="002F2EF7"/>
    <w:rsid w:val="00321589"/>
    <w:rsid w:val="003352B8"/>
    <w:rsid w:val="00336262"/>
    <w:rsid w:val="0036016B"/>
    <w:rsid w:val="00361460"/>
    <w:rsid w:val="00364929"/>
    <w:rsid w:val="00381B2E"/>
    <w:rsid w:val="00381D6F"/>
    <w:rsid w:val="00391CF4"/>
    <w:rsid w:val="0039277E"/>
    <w:rsid w:val="00395F8E"/>
    <w:rsid w:val="003A29F9"/>
    <w:rsid w:val="003B4C9D"/>
    <w:rsid w:val="003D4D40"/>
    <w:rsid w:val="003D7AD5"/>
    <w:rsid w:val="003E5352"/>
    <w:rsid w:val="003F34F4"/>
    <w:rsid w:val="004066D1"/>
    <w:rsid w:val="00407230"/>
    <w:rsid w:val="00414CBA"/>
    <w:rsid w:val="004157DE"/>
    <w:rsid w:val="00415CEB"/>
    <w:rsid w:val="0043284F"/>
    <w:rsid w:val="00472393"/>
    <w:rsid w:val="0047429A"/>
    <w:rsid w:val="0048670E"/>
    <w:rsid w:val="00487130"/>
    <w:rsid w:val="004A76B7"/>
    <w:rsid w:val="004B27AA"/>
    <w:rsid w:val="004B3D94"/>
    <w:rsid w:val="004D0262"/>
    <w:rsid w:val="004D3FB5"/>
    <w:rsid w:val="004E2796"/>
    <w:rsid w:val="004E7FCE"/>
    <w:rsid w:val="004F1E8C"/>
    <w:rsid w:val="004F2370"/>
    <w:rsid w:val="00503351"/>
    <w:rsid w:val="00506F65"/>
    <w:rsid w:val="00546AC4"/>
    <w:rsid w:val="00580DEB"/>
    <w:rsid w:val="0058160E"/>
    <w:rsid w:val="00584443"/>
    <w:rsid w:val="005962D8"/>
    <w:rsid w:val="005A6537"/>
    <w:rsid w:val="005A6796"/>
    <w:rsid w:val="005B2A29"/>
    <w:rsid w:val="005B402A"/>
    <w:rsid w:val="005E5B59"/>
    <w:rsid w:val="005F5D04"/>
    <w:rsid w:val="006142F9"/>
    <w:rsid w:val="006307D7"/>
    <w:rsid w:val="0064519B"/>
    <w:rsid w:val="00654B0C"/>
    <w:rsid w:val="0067662C"/>
    <w:rsid w:val="006773AA"/>
    <w:rsid w:val="006810D1"/>
    <w:rsid w:val="00682BB7"/>
    <w:rsid w:val="00687DA3"/>
    <w:rsid w:val="00690B2F"/>
    <w:rsid w:val="006B0F18"/>
    <w:rsid w:val="006B43CB"/>
    <w:rsid w:val="006C246C"/>
    <w:rsid w:val="006C3B62"/>
    <w:rsid w:val="006C7637"/>
    <w:rsid w:val="006E2A82"/>
    <w:rsid w:val="006F4FDA"/>
    <w:rsid w:val="00704750"/>
    <w:rsid w:val="007066FC"/>
    <w:rsid w:val="00716FE4"/>
    <w:rsid w:val="00720951"/>
    <w:rsid w:val="0077561C"/>
    <w:rsid w:val="007863F8"/>
    <w:rsid w:val="007B091A"/>
    <w:rsid w:val="007C07AB"/>
    <w:rsid w:val="007C6E51"/>
    <w:rsid w:val="00804B5F"/>
    <w:rsid w:val="00805F53"/>
    <w:rsid w:val="00834CB8"/>
    <w:rsid w:val="008452BE"/>
    <w:rsid w:val="008516A4"/>
    <w:rsid w:val="008603AC"/>
    <w:rsid w:val="008809D3"/>
    <w:rsid w:val="00882639"/>
    <w:rsid w:val="00884361"/>
    <w:rsid w:val="00885BD5"/>
    <w:rsid w:val="008966F0"/>
    <w:rsid w:val="008B26AB"/>
    <w:rsid w:val="008B73E2"/>
    <w:rsid w:val="008C7FC8"/>
    <w:rsid w:val="008D383B"/>
    <w:rsid w:val="008D7354"/>
    <w:rsid w:val="008F53D9"/>
    <w:rsid w:val="009010CB"/>
    <w:rsid w:val="00903B9A"/>
    <w:rsid w:val="00917554"/>
    <w:rsid w:val="009211F9"/>
    <w:rsid w:val="00922B61"/>
    <w:rsid w:val="00924D04"/>
    <w:rsid w:val="009332F0"/>
    <w:rsid w:val="00935F22"/>
    <w:rsid w:val="009428AE"/>
    <w:rsid w:val="00943578"/>
    <w:rsid w:val="00946297"/>
    <w:rsid w:val="00953A14"/>
    <w:rsid w:val="00962107"/>
    <w:rsid w:val="009D0856"/>
    <w:rsid w:val="009D2F09"/>
    <w:rsid w:val="009D2F4D"/>
    <w:rsid w:val="009F7347"/>
    <w:rsid w:val="00A02153"/>
    <w:rsid w:val="00A21ADB"/>
    <w:rsid w:val="00A35F48"/>
    <w:rsid w:val="00A477C9"/>
    <w:rsid w:val="00A65865"/>
    <w:rsid w:val="00A717A6"/>
    <w:rsid w:val="00A7235A"/>
    <w:rsid w:val="00A8773B"/>
    <w:rsid w:val="00A94FA3"/>
    <w:rsid w:val="00AD5BEC"/>
    <w:rsid w:val="00AF2236"/>
    <w:rsid w:val="00AF7B61"/>
    <w:rsid w:val="00B02E2A"/>
    <w:rsid w:val="00B23F53"/>
    <w:rsid w:val="00B2632F"/>
    <w:rsid w:val="00B36CBB"/>
    <w:rsid w:val="00B41CCF"/>
    <w:rsid w:val="00B43595"/>
    <w:rsid w:val="00B664C9"/>
    <w:rsid w:val="00B77538"/>
    <w:rsid w:val="00B91BEC"/>
    <w:rsid w:val="00BA5D2D"/>
    <w:rsid w:val="00BB0309"/>
    <w:rsid w:val="00BC7CD7"/>
    <w:rsid w:val="00BD0CEE"/>
    <w:rsid w:val="00BD766C"/>
    <w:rsid w:val="00BE046A"/>
    <w:rsid w:val="00BE065E"/>
    <w:rsid w:val="00BE563B"/>
    <w:rsid w:val="00C00D19"/>
    <w:rsid w:val="00C02074"/>
    <w:rsid w:val="00C20366"/>
    <w:rsid w:val="00C30567"/>
    <w:rsid w:val="00C35D1F"/>
    <w:rsid w:val="00C40905"/>
    <w:rsid w:val="00C70F56"/>
    <w:rsid w:val="00C82774"/>
    <w:rsid w:val="00C9294A"/>
    <w:rsid w:val="00C95B10"/>
    <w:rsid w:val="00CC0205"/>
    <w:rsid w:val="00CE3B88"/>
    <w:rsid w:val="00CE5A99"/>
    <w:rsid w:val="00CE7DCD"/>
    <w:rsid w:val="00CF6E23"/>
    <w:rsid w:val="00D103A9"/>
    <w:rsid w:val="00D23A45"/>
    <w:rsid w:val="00D469C5"/>
    <w:rsid w:val="00D52F9E"/>
    <w:rsid w:val="00D74C3A"/>
    <w:rsid w:val="00D842BC"/>
    <w:rsid w:val="00D855D1"/>
    <w:rsid w:val="00DA10AC"/>
    <w:rsid w:val="00DC0202"/>
    <w:rsid w:val="00DD2E9A"/>
    <w:rsid w:val="00DE2E8D"/>
    <w:rsid w:val="00DF2086"/>
    <w:rsid w:val="00DF2A5D"/>
    <w:rsid w:val="00E002BF"/>
    <w:rsid w:val="00E13714"/>
    <w:rsid w:val="00E15DE3"/>
    <w:rsid w:val="00E3576F"/>
    <w:rsid w:val="00E4502F"/>
    <w:rsid w:val="00E542A6"/>
    <w:rsid w:val="00E715B7"/>
    <w:rsid w:val="00E82138"/>
    <w:rsid w:val="00E87A19"/>
    <w:rsid w:val="00E9421F"/>
    <w:rsid w:val="00EB202F"/>
    <w:rsid w:val="00EC185D"/>
    <w:rsid w:val="00EC7AA1"/>
    <w:rsid w:val="00ED3B5A"/>
    <w:rsid w:val="00ED4335"/>
    <w:rsid w:val="00EE05B2"/>
    <w:rsid w:val="00EF4E0A"/>
    <w:rsid w:val="00EF4ECD"/>
    <w:rsid w:val="00F10ED3"/>
    <w:rsid w:val="00F1202A"/>
    <w:rsid w:val="00F23845"/>
    <w:rsid w:val="00F45CDA"/>
    <w:rsid w:val="00F627C2"/>
    <w:rsid w:val="00F720DE"/>
    <w:rsid w:val="00F76C01"/>
    <w:rsid w:val="00F815AF"/>
    <w:rsid w:val="00F91247"/>
    <w:rsid w:val="00F94FBB"/>
    <w:rsid w:val="00FF0B6F"/>
    <w:rsid w:val="00FF307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7E"/>
    <w:pPr>
      <w:spacing w:after="200" w:line="276" w:lineRule="auto"/>
    </w:pPr>
    <w:rPr>
      <w:rFonts w:cs="Calibri"/>
      <w:lang w:eastAsia="en-US"/>
    </w:rPr>
  </w:style>
  <w:style w:type="paragraph" w:styleId="Heading2">
    <w:name w:val="heading 2"/>
    <w:basedOn w:val="Normal"/>
    <w:link w:val="Heading2Char"/>
    <w:uiPriority w:val="99"/>
    <w:qFormat/>
    <w:rsid w:val="00C20366"/>
    <w:pPr>
      <w:spacing w:before="100" w:beforeAutospacing="1" w:after="100" w:afterAutospacing="1" w:line="240" w:lineRule="auto"/>
      <w:outlineLvl w:val="1"/>
    </w:pPr>
    <w:rPr>
      <w:rFonts w:ascii="Times New Roman" w:eastAsia="Times New Roman" w:hAnsi="Times New Roman" w:cs="Times New Roman"/>
      <w:b/>
      <w:bCs/>
      <w:color w:val="800000"/>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0366"/>
    <w:rPr>
      <w:rFonts w:ascii="Times New Roman" w:hAnsi="Times New Roman" w:cs="Times New Roman"/>
      <w:b/>
      <w:bCs/>
      <w:color w:val="800000"/>
      <w:sz w:val="24"/>
      <w:szCs w:val="24"/>
      <w:lang w:val="es-ES_tradnl" w:eastAsia="es-ES_tradnl"/>
    </w:rPr>
  </w:style>
  <w:style w:type="paragraph" w:styleId="ListParagraph">
    <w:name w:val="List Paragraph"/>
    <w:basedOn w:val="Normal"/>
    <w:uiPriority w:val="99"/>
    <w:qFormat/>
    <w:rsid w:val="00A94FA3"/>
    <w:pPr>
      <w:ind w:left="720"/>
    </w:pPr>
  </w:style>
  <w:style w:type="paragraph" w:styleId="EndnoteText">
    <w:name w:val="endnote text"/>
    <w:basedOn w:val="Normal"/>
    <w:link w:val="EndnoteTextChar"/>
    <w:uiPriority w:val="99"/>
    <w:semiHidden/>
    <w:rsid w:val="0025746B"/>
    <w:pPr>
      <w:spacing w:after="0" w:line="240" w:lineRule="auto"/>
    </w:pPr>
    <w:rPr>
      <w:sz w:val="20"/>
      <w:szCs w:val="20"/>
    </w:rPr>
  </w:style>
  <w:style w:type="character" w:customStyle="1" w:styleId="EndnoteTextChar">
    <w:name w:val="Endnote Text Char"/>
    <w:basedOn w:val="DefaultParagraphFont"/>
    <w:link w:val="EndnoteText"/>
    <w:uiPriority w:val="99"/>
    <w:locked/>
    <w:rsid w:val="0025746B"/>
    <w:rPr>
      <w:rFonts w:cs="Times New Roman"/>
      <w:sz w:val="20"/>
      <w:szCs w:val="20"/>
    </w:rPr>
  </w:style>
  <w:style w:type="character" w:styleId="EndnoteReference">
    <w:name w:val="endnote reference"/>
    <w:basedOn w:val="DefaultParagraphFont"/>
    <w:uiPriority w:val="99"/>
    <w:semiHidden/>
    <w:rsid w:val="0025746B"/>
    <w:rPr>
      <w:rFonts w:cs="Times New Roman"/>
      <w:vertAlign w:val="superscript"/>
    </w:rPr>
  </w:style>
  <w:style w:type="paragraph" w:styleId="FootnoteText">
    <w:name w:val="footnote text"/>
    <w:basedOn w:val="Normal"/>
    <w:link w:val="FootnoteTextChar"/>
    <w:uiPriority w:val="99"/>
    <w:semiHidden/>
    <w:rsid w:val="00885BD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85BD5"/>
    <w:rPr>
      <w:rFonts w:cs="Times New Roman"/>
      <w:sz w:val="20"/>
      <w:szCs w:val="20"/>
    </w:rPr>
  </w:style>
  <w:style w:type="character" w:styleId="FootnoteReference">
    <w:name w:val="footnote reference"/>
    <w:basedOn w:val="DefaultParagraphFont"/>
    <w:uiPriority w:val="99"/>
    <w:semiHidden/>
    <w:rsid w:val="00885BD5"/>
    <w:rPr>
      <w:rFonts w:cs="Times New Roman"/>
      <w:vertAlign w:val="superscript"/>
    </w:rPr>
  </w:style>
  <w:style w:type="paragraph" w:styleId="Header">
    <w:name w:val="header"/>
    <w:basedOn w:val="Normal"/>
    <w:link w:val="HeaderChar"/>
    <w:uiPriority w:val="99"/>
    <w:rsid w:val="0025416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54160"/>
    <w:rPr>
      <w:rFonts w:cs="Times New Roman"/>
    </w:rPr>
  </w:style>
  <w:style w:type="paragraph" w:styleId="Footer">
    <w:name w:val="footer"/>
    <w:basedOn w:val="Normal"/>
    <w:link w:val="FooterChar"/>
    <w:uiPriority w:val="99"/>
    <w:semiHidden/>
    <w:rsid w:val="0025416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54160"/>
    <w:rPr>
      <w:rFonts w:cs="Times New Roman"/>
    </w:rPr>
  </w:style>
  <w:style w:type="character" w:styleId="Strong">
    <w:name w:val="Strong"/>
    <w:basedOn w:val="DefaultParagraphFont"/>
    <w:uiPriority w:val="99"/>
    <w:qFormat/>
    <w:rsid w:val="008452BE"/>
    <w:rPr>
      <w:rFonts w:cs="Times New Roman"/>
      <w:b/>
      <w:bCs/>
    </w:rPr>
  </w:style>
  <w:style w:type="character" w:styleId="Hyperlink">
    <w:name w:val="Hyperlink"/>
    <w:basedOn w:val="DefaultParagraphFont"/>
    <w:uiPriority w:val="99"/>
    <w:rsid w:val="009010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labrechadigital.org" TargetMode="External"/><Relationship Id="rId1" Type="http://schemas.openxmlformats.org/officeDocument/2006/relationships/hyperlink" Target="http://www.casanas.com.ar/artsAdj/Palabras_en_juego-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4329</Words>
  <Characters>23812</Characters>
  <Application>Microsoft Office Outlook</Application>
  <DocSecurity>0</DocSecurity>
  <Lines>0</Lines>
  <Paragraphs>0</Paragraphs>
  <ScaleCrop>false</ScaleCrop>
  <Company>mds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TECNOLOGÍAS Y EDUCACIÓN: DE BRECHAS Y DE CAMINOS</dc:title>
  <dc:subject/>
  <dc:creator>Usuario</dc:creator>
  <cp:keywords/>
  <dc:description/>
  <cp:lastModifiedBy>.</cp:lastModifiedBy>
  <cp:revision>2</cp:revision>
  <dcterms:created xsi:type="dcterms:W3CDTF">2016-12-15T12:34:00Z</dcterms:created>
  <dcterms:modified xsi:type="dcterms:W3CDTF">2016-12-15T12:34:00Z</dcterms:modified>
</cp:coreProperties>
</file>